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06" w:type="dxa"/>
        <w:jc w:val="center"/>
        <w:tblInd w:w="173" w:type="dxa"/>
        <w:tblLayout w:type="fixed"/>
        <w:tblCellMar>
          <w:left w:w="0" w:type="dxa"/>
          <w:right w:w="0" w:type="dxa"/>
        </w:tblCellMar>
        <w:tblLook w:val="0000" w:firstRow="0" w:lastRow="0" w:firstColumn="0" w:lastColumn="0" w:noHBand="0" w:noVBand="0"/>
      </w:tblPr>
      <w:tblGrid>
        <w:gridCol w:w="2800"/>
        <w:gridCol w:w="5664"/>
        <w:gridCol w:w="758"/>
        <w:gridCol w:w="1884"/>
      </w:tblGrid>
      <w:tr w:rsidR="005F1FA2" w:rsidTr="00E747CF">
        <w:trPr>
          <w:trHeight w:val="1254"/>
          <w:jc w:val="center"/>
        </w:trPr>
        <w:tc>
          <w:tcPr>
            <w:tcW w:w="2800" w:type="dxa"/>
            <w:tcBorders>
              <w:top w:val="single" w:sz="6" w:space="0" w:color="FFFFFF"/>
              <w:left w:val="single" w:sz="6" w:space="0" w:color="FFFFFF"/>
              <w:bottom w:val="single" w:sz="6" w:space="0" w:color="FFFFFF"/>
              <w:right w:val="single" w:sz="6" w:space="0" w:color="FFFFFF"/>
            </w:tcBorders>
          </w:tcPr>
          <w:p w:rsidR="005F1FA2" w:rsidRDefault="00E26449">
            <w:pPr>
              <w:widowControl/>
              <w:spacing w:line="202" w:lineRule="auto"/>
              <w:rPr>
                <w:rFonts w:ascii="Baskerville Old Face" w:hAnsi="Baskerville Old Face" w:cs="Baskerville Old Face"/>
                <w:sz w:val="16"/>
                <w:szCs w:val="16"/>
              </w:rPr>
            </w:pPr>
            <w:r>
              <w:rPr>
                <w:rFonts w:ascii="Baskerville Old Face" w:hAnsi="Baskerville Old Face" w:cs="Baskerville Old Face"/>
                <w:sz w:val="16"/>
                <w:szCs w:val="16"/>
              </w:rPr>
              <w:t xml:space="preserve"> </w:t>
            </w:r>
          </w:p>
          <w:p w:rsidR="005F1FA2" w:rsidRDefault="005F1FA2">
            <w:pPr>
              <w:widowControl/>
              <w:spacing w:line="202" w:lineRule="auto"/>
              <w:rPr>
                <w:rFonts w:ascii="Baskerville Old Face" w:hAnsi="Baskerville Old Face" w:cs="Baskerville Old Face"/>
                <w:sz w:val="16"/>
                <w:szCs w:val="16"/>
              </w:rPr>
            </w:pPr>
          </w:p>
          <w:p w:rsidR="005F1FA2" w:rsidRDefault="005F1FA2">
            <w:pPr>
              <w:widowControl/>
              <w:spacing w:line="202" w:lineRule="auto"/>
              <w:rPr>
                <w:rFonts w:ascii="Baskerville Old Face" w:hAnsi="Baskerville Old Face" w:cs="Baskerville Old Face"/>
                <w:sz w:val="16"/>
                <w:szCs w:val="16"/>
              </w:rPr>
            </w:pPr>
          </w:p>
          <w:p w:rsidR="00074452" w:rsidRDefault="00074452" w:rsidP="00D10820">
            <w:pPr>
              <w:widowControl/>
              <w:spacing w:line="202" w:lineRule="auto"/>
              <w:ind w:left="153"/>
              <w:rPr>
                <w:rFonts w:ascii="Baskerville Old Face" w:hAnsi="Baskerville Old Face" w:cs="Baskerville Old Face"/>
                <w:sz w:val="16"/>
                <w:szCs w:val="16"/>
              </w:rPr>
            </w:pPr>
          </w:p>
          <w:p w:rsidR="005F1FA2" w:rsidRDefault="005F1FA2" w:rsidP="00D10820">
            <w:pPr>
              <w:widowControl/>
              <w:spacing w:line="202" w:lineRule="auto"/>
              <w:ind w:left="153"/>
              <w:rPr>
                <w:rFonts w:ascii="Baskerville Old Face" w:hAnsi="Baskerville Old Face" w:cs="Baskerville Old Face"/>
                <w:sz w:val="16"/>
                <w:szCs w:val="16"/>
              </w:rPr>
            </w:pPr>
            <w:r>
              <w:rPr>
                <w:rFonts w:ascii="Baskerville Old Face" w:hAnsi="Baskerville Old Face" w:cs="Baskerville Old Face"/>
                <w:sz w:val="16"/>
                <w:szCs w:val="16"/>
              </w:rPr>
              <w:t>David N. Gibbs</w:t>
            </w:r>
          </w:p>
          <w:p w:rsidR="00E77D42" w:rsidRDefault="005F1FA2" w:rsidP="00E77D42">
            <w:pPr>
              <w:widowControl/>
              <w:spacing w:line="202" w:lineRule="auto"/>
              <w:ind w:left="153"/>
              <w:rPr>
                <w:rFonts w:ascii="Baskerville Old Face" w:hAnsi="Baskerville Old Face" w:cs="Baskerville Old Face"/>
                <w:sz w:val="16"/>
                <w:szCs w:val="16"/>
              </w:rPr>
            </w:pPr>
            <w:r>
              <w:rPr>
                <w:rFonts w:ascii="Baskerville Old Face" w:hAnsi="Baskerville Old Face" w:cs="Baskerville Old Face"/>
                <w:sz w:val="16"/>
                <w:szCs w:val="16"/>
              </w:rPr>
              <w:t>Professor</w:t>
            </w:r>
            <w:r w:rsidR="00EF5B82">
              <w:rPr>
                <w:rFonts w:ascii="Baskerville Old Face" w:hAnsi="Baskerville Old Face" w:cs="Baskerville Old Face"/>
                <w:sz w:val="16"/>
                <w:szCs w:val="16"/>
              </w:rPr>
              <w:t xml:space="preserve"> of History</w:t>
            </w:r>
          </w:p>
          <w:p w:rsidR="005F1FA2" w:rsidRDefault="00350496" w:rsidP="00D10820">
            <w:pPr>
              <w:widowControl/>
              <w:spacing w:line="202" w:lineRule="auto"/>
              <w:ind w:left="153"/>
              <w:rPr>
                <w:rFonts w:ascii="Baskerville Old Face" w:hAnsi="Baskerville Old Face" w:cs="Baskerville Old Face"/>
                <w:sz w:val="16"/>
                <w:szCs w:val="16"/>
              </w:rPr>
            </w:pPr>
            <w:r>
              <w:rPr>
                <w:rFonts w:ascii="Baskerville Old Face" w:hAnsi="Baskerville Old Face" w:cs="Baskerville Old Face"/>
                <w:sz w:val="16"/>
                <w:szCs w:val="16"/>
              </w:rPr>
              <w:t xml:space="preserve">Email: </w:t>
            </w:r>
            <w:r w:rsidR="005F1FA2">
              <w:rPr>
                <w:rFonts w:ascii="Baskerville Old Face" w:hAnsi="Baskerville Old Face" w:cs="Baskerville Old Face"/>
                <w:sz w:val="16"/>
                <w:szCs w:val="16"/>
              </w:rPr>
              <w:t>dgibbs@arizona.edu</w:t>
            </w:r>
          </w:p>
          <w:p w:rsidR="005F1FA2" w:rsidRDefault="00F3020B" w:rsidP="00D10820">
            <w:pPr>
              <w:widowControl/>
              <w:spacing w:line="202" w:lineRule="auto"/>
              <w:ind w:left="153"/>
              <w:rPr>
                <w:rFonts w:ascii="Baskerville Old Face" w:hAnsi="Baskerville Old Face" w:cs="Baskerville Old Face"/>
                <w:sz w:val="16"/>
                <w:szCs w:val="16"/>
              </w:rPr>
            </w:pPr>
            <w:r>
              <w:rPr>
                <w:rFonts w:ascii="Baskerville Old Face" w:hAnsi="Baskerville Old Face" w:cs="Baskerville Old Face"/>
                <w:sz w:val="16"/>
                <w:szCs w:val="16"/>
              </w:rPr>
              <w:t>Web</w:t>
            </w:r>
            <w:r w:rsidR="00350496">
              <w:rPr>
                <w:rFonts w:ascii="Baskerville Old Face" w:hAnsi="Baskerville Old Face" w:cs="Baskerville Old Face"/>
                <w:sz w:val="16"/>
                <w:szCs w:val="16"/>
              </w:rPr>
              <w:t>site</w:t>
            </w:r>
            <w:r w:rsidR="004A7910">
              <w:rPr>
                <w:rFonts w:ascii="Baskerville Old Face" w:hAnsi="Baskerville Old Face" w:cs="Baskerville Old Face"/>
                <w:sz w:val="16"/>
                <w:szCs w:val="16"/>
              </w:rPr>
              <w:t xml:space="preserve">: </w:t>
            </w:r>
            <w:r w:rsidR="005F1FA2">
              <w:rPr>
                <w:rFonts w:ascii="Baskerville Old Face" w:hAnsi="Baskerville Old Face" w:cs="Baskerville Old Face"/>
                <w:sz w:val="16"/>
                <w:szCs w:val="16"/>
              </w:rPr>
              <w:t>dgibbs</w:t>
            </w:r>
            <w:r>
              <w:rPr>
                <w:rFonts w:ascii="Baskerville Old Face" w:hAnsi="Baskerville Old Face" w:cs="Baskerville Old Face"/>
                <w:sz w:val="16"/>
                <w:szCs w:val="16"/>
              </w:rPr>
              <w:t>.faculty.arizona.edu</w:t>
            </w:r>
          </w:p>
          <w:p w:rsidR="005F1FA2" w:rsidRDefault="005F1FA2">
            <w:pPr>
              <w:widowControl/>
              <w:spacing w:line="202" w:lineRule="auto"/>
              <w:rPr>
                <w:rFonts w:ascii="Baskerville Old Face" w:hAnsi="Baskerville Old Face" w:cs="Baskerville Old Face"/>
                <w:sz w:val="16"/>
                <w:szCs w:val="16"/>
              </w:rPr>
            </w:pPr>
          </w:p>
        </w:tc>
        <w:tc>
          <w:tcPr>
            <w:tcW w:w="5664" w:type="dxa"/>
            <w:tcBorders>
              <w:top w:val="single" w:sz="6" w:space="0" w:color="FFFFFF"/>
              <w:left w:val="single" w:sz="6" w:space="0" w:color="FFFFFF"/>
              <w:bottom w:val="single" w:sz="6" w:space="0" w:color="FFFFFF"/>
              <w:right w:val="single" w:sz="6" w:space="0" w:color="FFFFFF"/>
            </w:tcBorders>
          </w:tcPr>
          <w:p w:rsidR="00162214" w:rsidRDefault="00063311" w:rsidP="00162214">
            <w:pPr>
              <w:jc w:val="center"/>
            </w:pPr>
            <w:r>
              <w:rPr>
                <w:noProof/>
              </w:rPr>
              <w:drawing>
                <wp:inline distT="0" distB="0" distL="0" distR="0">
                  <wp:extent cx="1870075" cy="770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0075" cy="770255"/>
                          </a:xfrm>
                          <a:prstGeom prst="rect">
                            <a:avLst/>
                          </a:prstGeom>
                          <a:noFill/>
                          <a:ln>
                            <a:noFill/>
                          </a:ln>
                        </pic:spPr>
                      </pic:pic>
                    </a:graphicData>
                  </a:graphic>
                </wp:inline>
              </w:drawing>
            </w:r>
          </w:p>
          <w:p w:rsidR="005F1FA2" w:rsidRDefault="005F1FA2">
            <w:pPr>
              <w:widowControl/>
              <w:jc w:val="center"/>
              <w:rPr>
                <w:rFonts w:ascii="Baskerville Old Face" w:hAnsi="Baskerville Old Face" w:cs="Baskerville Old Face"/>
              </w:rPr>
            </w:pPr>
          </w:p>
          <w:p w:rsidR="005F1FA2" w:rsidRDefault="005F1FA2">
            <w:pPr>
              <w:widowControl/>
              <w:spacing w:line="202" w:lineRule="auto"/>
              <w:jc w:val="center"/>
              <w:rPr>
                <w:rFonts w:ascii="Baskerville Old Face" w:hAnsi="Baskerville Old Face" w:cs="Baskerville Old Face"/>
                <w:sz w:val="16"/>
                <w:szCs w:val="16"/>
              </w:rPr>
            </w:pPr>
          </w:p>
        </w:tc>
        <w:tc>
          <w:tcPr>
            <w:tcW w:w="758" w:type="dxa"/>
            <w:tcBorders>
              <w:top w:val="single" w:sz="6" w:space="0" w:color="FFFFFF"/>
              <w:left w:val="single" w:sz="6" w:space="0" w:color="FFFFFF"/>
              <w:bottom w:val="single" w:sz="6" w:space="0" w:color="FFFFFF"/>
              <w:right w:val="single" w:sz="6" w:space="0" w:color="FFFFFF"/>
            </w:tcBorders>
          </w:tcPr>
          <w:p w:rsidR="005F1FA2" w:rsidRDefault="005F1FA2">
            <w:pPr>
              <w:widowControl/>
              <w:spacing w:line="202" w:lineRule="auto"/>
              <w:rPr>
                <w:rFonts w:ascii="Baskerville Old Face" w:hAnsi="Baskerville Old Face" w:cs="Baskerville Old Face"/>
                <w:sz w:val="16"/>
                <w:szCs w:val="16"/>
              </w:rPr>
            </w:pPr>
          </w:p>
        </w:tc>
        <w:tc>
          <w:tcPr>
            <w:tcW w:w="1884" w:type="dxa"/>
            <w:tcBorders>
              <w:top w:val="single" w:sz="6" w:space="0" w:color="FFFFFF"/>
              <w:left w:val="single" w:sz="6" w:space="0" w:color="FFFFFF"/>
              <w:bottom w:val="single" w:sz="6" w:space="0" w:color="FFFFFF"/>
              <w:right w:val="single" w:sz="6" w:space="0" w:color="FFFFFF"/>
            </w:tcBorders>
          </w:tcPr>
          <w:p w:rsidR="005F1FA2" w:rsidRDefault="005F1FA2">
            <w:pPr>
              <w:widowControl/>
              <w:spacing w:line="202" w:lineRule="auto"/>
              <w:rPr>
                <w:rFonts w:ascii="Baskerville Old Face" w:hAnsi="Baskerville Old Face" w:cs="Baskerville Old Face"/>
                <w:sz w:val="16"/>
                <w:szCs w:val="16"/>
              </w:rPr>
            </w:pPr>
          </w:p>
          <w:p w:rsidR="005F1FA2" w:rsidRDefault="005F1FA2">
            <w:pPr>
              <w:widowControl/>
              <w:spacing w:line="202" w:lineRule="auto"/>
              <w:rPr>
                <w:rFonts w:ascii="Baskerville Old Face" w:hAnsi="Baskerville Old Face" w:cs="Baskerville Old Face"/>
                <w:sz w:val="16"/>
                <w:szCs w:val="16"/>
              </w:rPr>
            </w:pPr>
          </w:p>
          <w:p w:rsidR="005F1FA2" w:rsidRDefault="005F1FA2">
            <w:pPr>
              <w:widowControl/>
              <w:spacing w:line="202" w:lineRule="auto"/>
              <w:rPr>
                <w:rFonts w:ascii="Baskerville Old Face" w:hAnsi="Baskerville Old Face" w:cs="Baskerville Old Face"/>
                <w:sz w:val="16"/>
                <w:szCs w:val="16"/>
              </w:rPr>
            </w:pPr>
          </w:p>
          <w:p w:rsidR="005F1FA2" w:rsidRDefault="005F1FA2">
            <w:pPr>
              <w:widowControl/>
              <w:spacing w:line="202" w:lineRule="auto"/>
              <w:rPr>
                <w:rFonts w:ascii="Baskerville Old Face" w:hAnsi="Baskerville Old Face" w:cs="Baskerville Old Face"/>
                <w:sz w:val="16"/>
                <w:szCs w:val="16"/>
              </w:rPr>
            </w:pPr>
          </w:p>
          <w:p w:rsidR="005F1FA2" w:rsidRDefault="005F1FA2">
            <w:pPr>
              <w:widowControl/>
              <w:spacing w:line="202" w:lineRule="auto"/>
              <w:rPr>
                <w:rFonts w:ascii="Baskerville Old Face" w:hAnsi="Baskerville Old Face" w:cs="Baskerville Old Face"/>
                <w:sz w:val="16"/>
                <w:szCs w:val="16"/>
              </w:rPr>
            </w:pPr>
            <w:r>
              <w:rPr>
                <w:rFonts w:ascii="Baskerville Old Face" w:hAnsi="Baskerville Old Face" w:cs="Baskerville Old Face"/>
                <w:sz w:val="16"/>
                <w:szCs w:val="16"/>
              </w:rPr>
              <w:t>215 Social Sciences</w:t>
            </w:r>
          </w:p>
          <w:p w:rsidR="005F1FA2" w:rsidRDefault="005F1FA2">
            <w:pPr>
              <w:widowControl/>
              <w:spacing w:line="202" w:lineRule="auto"/>
              <w:rPr>
                <w:rFonts w:ascii="Baskerville Old Face" w:hAnsi="Baskerville Old Face" w:cs="Baskerville Old Face"/>
                <w:sz w:val="16"/>
                <w:szCs w:val="16"/>
              </w:rPr>
            </w:pPr>
            <w:r>
              <w:rPr>
                <w:rFonts w:ascii="Baskerville Old Face" w:hAnsi="Baskerville Old Face" w:cs="Baskerville Old Face"/>
                <w:sz w:val="16"/>
                <w:szCs w:val="16"/>
              </w:rPr>
              <w:t>Tucson, AZ 85721-0027</w:t>
            </w:r>
          </w:p>
          <w:p w:rsidR="005F1FA2" w:rsidRDefault="005F1FA2">
            <w:pPr>
              <w:widowControl/>
              <w:spacing w:line="202" w:lineRule="auto"/>
              <w:rPr>
                <w:rFonts w:ascii="Baskerville Old Face" w:hAnsi="Baskerville Old Face" w:cs="Baskerville Old Face"/>
                <w:sz w:val="16"/>
                <w:szCs w:val="16"/>
              </w:rPr>
            </w:pPr>
            <w:r>
              <w:rPr>
                <w:rFonts w:ascii="Baskerville Old Face" w:hAnsi="Baskerville Old Face" w:cs="Baskerville Old Face"/>
                <w:sz w:val="16"/>
                <w:szCs w:val="16"/>
              </w:rPr>
              <w:t>520-621-5416</w:t>
            </w:r>
          </w:p>
          <w:p w:rsidR="005F1FA2" w:rsidRDefault="005F1FA2">
            <w:pPr>
              <w:widowControl/>
              <w:spacing w:line="202" w:lineRule="auto"/>
              <w:rPr>
                <w:rFonts w:ascii="Baskerville Old Face" w:hAnsi="Baskerville Old Face" w:cs="Baskerville Old Face"/>
                <w:sz w:val="16"/>
                <w:szCs w:val="16"/>
              </w:rPr>
            </w:pPr>
            <w:r>
              <w:rPr>
                <w:rFonts w:ascii="Baskerville Old Face" w:hAnsi="Baskerville Old Face" w:cs="Baskerville Old Face"/>
                <w:sz w:val="16"/>
                <w:szCs w:val="16"/>
              </w:rPr>
              <w:t xml:space="preserve">520-621-2422 </w:t>
            </w:r>
            <w:r>
              <w:rPr>
                <w:rFonts w:ascii="Baskerville Old Face" w:hAnsi="Baskerville Old Face" w:cs="Baskerville Old Face"/>
                <w:smallCaps/>
                <w:sz w:val="16"/>
                <w:szCs w:val="16"/>
              </w:rPr>
              <w:t>Fax</w:t>
            </w:r>
          </w:p>
        </w:tc>
      </w:tr>
    </w:tbl>
    <w:p w:rsidR="005F1FA2" w:rsidRDefault="005F1FA2" w:rsidP="00E747CF">
      <w:pPr>
        <w:widowControl/>
        <w:pBdr>
          <w:top w:val="single" w:sz="6" w:space="0" w:color="FFFFFF"/>
          <w:left w:val="single" w:sz="6" w:space="0" w:color="FFFFFF"/>
          <w:bottom w:val="single" w:sz="6" w:space="13" w:color="FFFFFF"/>
          <w:right w:val="single" w:sz="6" w:space="0" w:color="FFFFFF"/>
        </w:pBdr>
        <w:spacing w:line="202" w:lineRule="auto"/>
        <w:rPr>
          <w:rFonts w:ascii="Baskerville Old Face" w:hAnsi="Baskerville Old Face" w:cs="Baskerville Old Face"/>
          <w:sz w:val="16"/>
          <w:szCs w:val="16"/>
        </w:rPr>
      </w:pPr>
      <w:bookmarkStart w:id="0" w:name="BM_1_"/>
      <w:bookmarkEnd w:id="0"/>
    </w:p>
    <w:p w:rsidR="00DD1830" w:rsidRPr="0075419A" w:rsidRDefault="00DD1830" w:rsidP="00DD1830">
      <w:pPr>
        <w:ind w:left="720" w:right="720"/>
        <w:rPr>
          <w:sz w:val="22"/>
          <w:szCs w:val="22"/>
          <w:lang w:val="en-CA"/>
        </w:rPr>
      </w:pPr>
    </w:p>
    <w:p w:rsidR="00E1339B" w:rsidRPr="0075419A" w:rsidRDefault="00B65A2B" w:rsidP="00E747CF">
      <w:pPr>
        <w:ind w:left="1008"/>
      </w:pPr>
      <w:r>
        <w:t>9</w:t>
      </w:r>
      <w:r w:rsidR="00E1339B" w:rsidRPr="0075419A">
        <w:t xml:space="preserve"> October, 2011</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793567"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lang w:val="en-CA"/>
        </w:rPr>
        <w:fldChar w:fldCharType="begin"/>
      </w:r>
      <w:r w:rsidR="00E1339B" w:rsidRPr="00E1339B">
        <w:rPr>
          <w:sz w:val="22"/>
          <w:szCs w:val="22"/>
          <w:lang w:val="en-CA"/>
        </w:rPr>
        <w:instrText xml:space="preserve"> SEQ CHAPTER \h \r 1</w:instrText>
      </w:r>
      <w:r w:rsidRPr="00E1339B">
        <w:rPr>
          <w:sz w:val="22"/>
          <w:szCs w:val="22"/>
          <w:lang w:val="en-CA"/>
        </w:rPr>
        <w:fldChar w:fldCharType="end"/>
      </w:r>
      <w:r w:rsidR="00E1339B" w:rsidRPr="00E1339B">
        <w:rPr>
          <w:sz w:val="22"/>
          <w:szCs w:val="22"/>
        </w:rPr>
        <w:t>Professor Martin</w:t>
      </w:r>
      <w:r w:rsidR="00E1339B" w:rsidRPr="0075419A">
        <w:rPr>
          <w:sz w:val="22"/>
          <w:szCs w:val="22"/>
        </w:rPr>
        <w:t> </w:t>
      </w:r>
      <w:proofErr w:type="spellStart"/>
      <w:r w:rsidR="00E1339B" w:rsidRPr="0075419A">
        <w:rPr>
          <w:sz w:val="22"/>
          <w:szCs w:val="22"/>
        </w:rPr>
        <w:t>McQuillan</w:t>
      </w:r>
      <w:proofErr w:type="spellEnd"/>
      <w:r w:rsidR="00E1339B" w:rsidRPr="0075419A">
        <w:rPr>
          <w:sz w:val="22"/>
          <w:szCs w:val="22"/>
        </w:rPr>
        <w:t xml:space="preserve">, Dean </w:t>
      </w:r>
      <w:r w:rsidR="00E1339B" w:rsidRPr="00E1339B">
        <w:rPr>
          <w:sz w:val="22"/>
          <w:szCs w:val="22"/>
        </w:rPr>
        <w:br/>
        <w:t>Faculty of Arts and Social Sciences</w:t>
      </w:r>
      <w:r w:rsidR="00E1339B" w:rsidRPr="00E1339B">
        <w:rPr>
          <w:sz w:val="22"/>
          <w:szCs w:val="22"/>
        </w:rPr>
        <w:br/>
      </w:r>
      <w:r w:rsidR="00E1339B" w:rsidRPr="0075419A">
        <w:rPr>
          <w:sz w:val="22"/>
          <w:szCs w:val="22"/>
        </w:rPr>
        <w:t>Kingston University</w:t>
      </w:r>
      <w:r w:rsidR="00E1339B" w:rsidRPr="00E1339B">
        <w:rPr>
          <w:color w:val="666666"/>
          <w:sz w:val="22"/>
          <w:szCs w:val="22"/>
        </w:rPr>
        <w:br/>
      </w:r>
      <w:proofErr w:type="spellStart"/>
      <w:r w:rsidR="00E1339B" w:rsidRPr="0075419A">
        <w:rPr>
          <w:sz w:val="22"/>
          <w:szCs w:val="22"/>
        </w:rPr>
        <w:t>Penrhyn</w:t>
      </w:r>
      <w:proofErr w:type="spellEnd"/>
      <w:r w:rsidR="00E1339B" w:rsidRPr="0075419A">
        <w:rPr>
          <w:sz w:val="22"/>
          <w:szCs w:val="22"/>
        </w:rPr>
        <w:t xml:space="preserve"> Road</w:t>
      </w:r>
      <w:r w:rsidR="00E1339B" w:rsidRPr="00E1339B">
        <w:rPr>
          <w:color w:val="666666"/>
          <w:sz w:val="22"/>
          <w:szCs w:val="22"/>
        </w:rPr>
        <w:br/>
      </w:r>
      <w:r w:rsidR="00E1339B" w:rsidRPr="00E1339B">
        <w:rPr>
          <w:sz w:val="22"/>
          <w:szCs w:val="22"/>
        </w:rPr>
        <w:t>Kingston upon Thames</w:t>
      </w:r>
      <w:r w:rsidR="00E1339B" w:rsidRPr="00E1339B">
        <w:rPr>
          <w:sz w:val="22"/>
          <w:szCs w:val="22"/>
        </w:rPr>
        <w:br/>
        <w:t>Surrey KT1 2EE</w:t>
      </w:r>
      <w:r w:rsidR="00E1339B" w:rsidRPr="0075419A">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 xml:space="preserve">Dear Professor </w:t>
      </w:r>
      <w:proofErr w:type="spellStart"/>
      <w:r w:rsidRPr="00E1339B">
        <w:rPr>
          <w:sz w:val="22"/>
          <w:szCs w:val="22"/>
        </w:rPr>
        <w:t>McQuillan</w:t>
      </w:r>
      <w:proofErr w:type="spellEnd"/>
      <w:r w:rsidRPr="00E1339B">
        <w:rPr>
          <w:sz w:val="22"/>
          <w:szCs w:val="22"/>
        </w:rPr>
        <w:t>:</w:t>
      </w:r>
      <w:r w:rsidRPr="0075419A">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I am writing to bring a complaint against one of y</w:t>
      </w:r>
      <w:r w:rsidR="00A23A0B">
        <w:rPr>
          <w:sz w:val="22"/>
          <w:szCs w:val="22"/>
        </w:rPr>
        <w:t>our faculty members, Marko Attil</w:t>
      </w:r>
      <w:r w:rsidRPr="00E1339B">
        <w:rPr>
          <w:sz w:val="22"/>
          <w:szCs w:val="22"/>
        </w:rPr>
        <w:t xml:space="preserve">a Hoare, a Reader in History at Kingston University.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 xml:space="preserve">My complaint concerns four </w:t>
      </w:r>
      <w:r w:rsidR="00E30D26">
        <w:rPr>
          <w:sz w:val="22"/>
          <w:szCs w:val="22"/>
        </w:rPr>
        <w:t>postings</w:t>
      </w:r>
      <w:r w:rsidRPr="00E1339B">
        <w:rPr>
          <w:sz w:val="22"/>
          <w:szCs w:val="22"/>
        </w:rPr>
        <w:t xml:space="preserve"> that Dr. Hoare </w:t>
      </w:r>
      <w:r w:rsidR="0059559F">
        <w:rPr>
          <w:sz w:val="22"/>
          <w:szCs w:val="22"/>
        </w:rPr>
        <w:t>presented on</w:t>
      </w:r>
      <w:r w:rsidRPr="00E1339B">
        <w:rPr>
          <w:sz w:val="22"/>
          <w:szCs w:val="22"/>
        </w:rPr>
        <w:t xml:space="preserve"> his own website, </w:t>
      </w:r>
      <w:r w:rsidRPr="0075419A">
        <w:rPr>
          <w:sz w:val="22"/>
          <w:szCs w:val="22"/>
        </w:rPr>
        <w:t xml:space="preserve">called ‘Greater </w:t>
      </w:r>
      <w:proofErr w:type="spellStart"/>
      <w:r w:rsidRPr="0075419A">
        <w:rPr>
          <w:sz w:val="22"/>
          <w:szCs w:val="22"/>
        </w:rPr>
        <w:t>Surbiton</w:t>
      </w:r>
      <w:proofErr w:type="spellEnd"/>
      <w:r w:rsidRPr="0075419A">
        <w:rPr>
          <w:sz w:val="22"/>
          <w:szCs w:val="22"/>
        </w:rPr>
        <w:t>,’</w:t>
      </w:r>
      <w:r w:rsidRPr="00E1339B">
        <w:rPr>
          <w:sz w:val="22"/>
          <w:szCs w:val="22"/>
        </w:rPr>
        <w:t xml:space="preserve"> as well as </w:t>
      </w:r>
      <w:r w:rsidR="00C02FD7">
        <w:rPr>
          <w:sz w:val="22"/>
          <w:szCs w:val="22"/>
        </w:rPr>
        <w:t xml:space="preserve">a </w:t>
      </w:r>
      <w:r w:rsidRPr="00E1339B">
        <w:rPr>
          <w:sz w:val="22"/>
          <w:szCs w:val="22"/>
        </w:rPr>
        <w:t xml:space="preserve">series of comments on another </w:t>
      </w:r>
      <w:r w:rsidRPr="0075419A">
        <w:rPr>
          <w:sz w:val="22"/>
          <w:szCs w:val="22"/>
        </w:rPr>
        <w:t>site called ‘</w:t>
      </w:r>
      <w:proofErr w:type="spellStart"/>
      <w:r w:rsidRPr="0075419A">
        <w:rPr>
          <w:sz w:val="22"/>
          <w:szCs w:val="22"/>
        </w:rPr>
        <w:t>Modernityblog</w:t>
      </w:r>
      <w:proofErr w:type="spellEnd"/>
      <w:r w:rsidRPr="0075419A">
        <w:rPr>
          <w:sz w:val="22"/>
          <w:szCs w:val="22"/>
        </w:rPr>
        <w:t xml:space="preserve">,’ </w:t>
      </w:r>
      <w:r w:rsidR="00334FB4">
        <w:rPr>
          <w:sz w:val="22"/>
          <w:szCs w:val="22"/>
        </w:rPr>
        <w:t xml:space="preserve">which is directed by an anonymous blogger, all </w:t>
      </w:r>
      <w:r w:rsidRPr="0075419A">
        <w:rPr>
          <w:sz w:val="22"/>
          <w:szCs w:val="22"/>
        </w:rPr>
        <w:t>during December 2010 and January</w:t>
      </w:r>
      <w:r w:rsidR="00FD5A74">
        <w:rPr>
          <w:sz w:val="22"/>
          <w:szCs w:val="22"/>
        </w:rPr>
        <w:t xml:space="preserve"> 2011</w:t>
      </w:r>
      <w:r w:rsidR="00427A46">
        <w:rPr>
          <w:sz w:val="22"/>
          <w:szCs w:val="22"/>
        </w:rPr>
        <w:t>. I</w:t>
      </w:r>
      <w:r w:rsidR="0079370A">
        <w:rPr>
          <w:sz w:val="22"/>
          <w:szCs w:val="22"/>
        </w:rPr>
        <w:t>n these postings, Hoare advances</w:t>
      </w:r>
      <w:r w:rsidR="00427A46">
        <w:rPr>
          <w:sz w:val="22"/>
          <w:szCs w:val="22"/>
        </w:rPr>
        <w:t xml:space="preserve"> an extended </w:t>
      </w:r>
      <w:r w:rsidR="00971EFA">
        <w:rPr>
          <w:sz w:val="22"/>
          <w:szCs w:val="22"/>
        </w:rPr>
        <w:t xml:space="preserve">attack on my </w:t>
      </w:r>
      <w:r w:rsidRPr="0075419A">
        <w:rPr>
          <w:sz w:val="22"/>
          <w:szCs w:val="22"/>
        </w:rPr>
        <w:t xml:space="preserve">scholarly </w:t>
      </w:r>
      <w:r w:rsidR="004D6C15" w:rsidRPr="0075419A">
        <w:rPr>
          <w:sz w:val="22"/>
          <w:szCs w:val="22"/>
        </w:rPr>
        <w:t>work</w:t>
      </w:r>
      <w:r w:rsidR="00696FB8">
        <w:rPr>
          <w:sz w:val="22"/>
          <w:szCs w:val="22"/>
        </w:rPr>
        <w:t xml:space="preserve">; these posting contain </w:t>
      </w:r>
      <w:r w:rsidRPr="0075419A">
        <w:rPr>
          <w:sz w:val="22"/>
          <w:szCs w:val="22"/>
        </w:rPr>
        <w:t xml:space="preserve">false statements, fake quotes, and personalized smears. </w:t>
      </w:r>
      <w:r w:rsidR="00707BB1" w:rsidRPr="00E1339B">
        <w:rPr>
          <w:sz w:val="22"/>
          <w:szCs w:val="22"/>
        </w:rPr>
        <w:t>And Hoare not only impugn</w:t>
      </w:r>
      <w:r w:rsidR="00707BB1">
        <w:rPr>
          <w:sz w:val="22"/>
          <w:szCs w:val="22"/>
        </w:rPr>
        <w:t>s</w:t>
      </w:r>
      <w:r w:rsidR="00707BB1" w:rsidRPr="00E1339B">
        <w:rPr>
          <w:sz w:val="22"/>
          <w:szCs w:val="22"/>
        </w:rPr>
        <w:t xml:space="preserve"> my academic </w:t>
      </w:r>
      <w:r w:rsidR="00693FEE">
        <w:rPr>
          <w:sz w:val="22"/>
          <w:szCs w:val="22"/>
        </w:rPr>
        <w:t>research</w:t>
      </w:r>
      <w:r w:rsidR="00707BB1" w:rsidRPr="00E1339B">
        <w:rPr>
          <w:sz w:val="22"/>
          <w:szCs w:val="22"/>
        </w:rPr>
        <w:t xml:space="preserve">; he impugns my moral character </w:t>
      </w:r>
      <w:r w:rsidR="00707BB1">
        <w:rPr>
          <w:sz w:val="22"/>
          <w:szCs w:val="22"/>
        </w:rPr>
        <w:t xml:space="preserve">as well. </w:t>
      </w:r>
      <w:r w:rsidRPr="0075419A">
        <w:rPr>
          <w:sz w:val="22"/>
          <w:szCs w:val="22"/>
        </w:rPr>
        <w:t xml:space="preserve">Taken as a whole, Hoare’s methods violate basic norms of academic </w:t>
      </w:r>
      <w:r w:rsidR="003536E2">
        <w:rPr>
          <w:sz w:val="22"/>
          <w:szCs w:val="22"/>
        </w:rPr>
        <w:t>conduct</w:t>
      </w:r>
      <w:r w:rsidRPr="0075419A">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574F15"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 xml:space="preserve">The </w:t>
      </w:r>
      <w:r w:rsidR="0060274D">
        <w:rPr>
          <w:sz w:val="22"/>
          <w:szCs w:val="22"/>
        </w:rPr>
        <w:t xml:space="preserve">four </w:t>
      </w:r>
      <w:r w:rsidR="00E30D26">
        <w:rPr>
          <w:sz w:val="22"/>
          <w:szCs w:val="22"/>
        </w:rPr>
        <w:t>postings</w:t>
      </w:r>
      <w:r w:rsidR="0079370A">
        <w:rPr>
          <w:sz w:val="22"/>
          <w:szCs w:val="22"/>
        </w:rPr>
        <w:t xml:space="preserve"> that appear </w:t>
      </w:r>
      <w:r w:rsidR="002020B9">
        <w:rPr>
          <w:sz w:val="22"/>
          <w:szCs w:val="22"/>
        </w:rPr>
        <w:t xml:space="preserve">on </w:t>
      </w:r>
      <w:r w:rsidR="0085536D">
        <w:rPr>
          <w:sz w:val="22"/>
          <w:szCs w:val="22"/>
        </w:rPr>
        <w:t>Grea</w:t>
      </w:r>
      <w:r w:rsidR="00E1339B" w:rsidRPr="00E1339B">
        <w:rPr>
          <w:sz w:val="22"/>
          <w:szCs w:val="22"/>
        </w:rPr>
        <w:t xml:space="preserve">ter </w:t>
      </w:r>
      <w:proofErr w:type="spellStart"/>
      <w:r w:rsidR="00E1339B" w:rsidRPr="00E1339B">
        <w:rPr>
          <w:sz w:val="22"/>
          <w:szCs w:val="22"/>
        </w:rPr>
        <w:t>Surbiton</w:t>
      </w:r>
      <w:proofErr w:type="spellEnd"/>
      <w:r w:rsidR="00E1339B" w:rsidRPr="00E1339B">
        <w:rPr>
          <w:sz w:val="22"/>
          <w:szCs w:val="22"/>
        </w:rPr>
        <w:t xml:space="preserve"> </w:t>
      </w:r>
      <w:r>
        <w:rPr>
          <w:sz w:val="22"/>
          <w:szCs w:val="22"/>
        </w:rPr>
        <w:t>all note that Hoare</w:t>
      </w:r>
      <w:r w:rsidR="00E1339B" w:rsidRPr="00E1339B">
        <w:rPr>
          <w:sz w:val="22"/>
          <w:szCs w:val="22"/>
        </w:rPr>
        <w:t xml:space="preserve"> is ‘a Reader at Kingston University, London.’ Hoare repeatedly invokes his </w:t>
      </w:r>
      <w:r w:rsidR="00696FB8">
        <w:rPr>
          <w:sz w:val="22"/>
          <w:szCs w:val="22"/>
        </w:rPr>
        <w:t>Kingston University credentials</w:t>
      </w:r>
      <w:r w:rsidR="00E1339B" w:rsidRPr="00E1339B">
        <w:rPr>
          <w:sz w:val="22"/>
          <w:szCs w:val="22"/>
        </w:rPr>
        <w:t xml:space="preserve"> to burnish his credibility. Acco</w:t>
      </w:r>
      <w:r w:rsidR="004476D9">
        <w:rPr>
          <w:sz w:val="22"/>
          <w:szCs w:val="22"/>
        </w:rPr>
        <w:t xml:space="preserve">rdingly, Hoare’s conduct has a direct </w:t>
      </w:r>
      <w:r w:rsidR="00E1339B" w:rsidRPr="00E1339B">
        <w:rPr>
          <w:sz w:val="22"/>
          <w:szCs w:val="22"/>
        </w:rPr>
        <w:t xml:space="preserve">impact on your institution, and </w:t>
      </w:r>
      <w:r w:rsidR="00696FB8">
        <w:rPr>
          <w:sz w:val="22"/>
          <w:szCs w:val="22"/>
        </w:rPr>
        <w:t xml:space="preserve">I therefore believe that my complaint </w:t>
      </w:r>
      <w:r w:rsidR="004476D9">
        <w:rPr>
          <w:sz w:val="22"/>
          <w:szCs w:val="22"/>
        </w:rPr>
        <w:t xml:space="preserve">requires your </w:t>
      </w:r>
      <w:r w:rsidR="00E1339B" w:rsidRPr="00E1339B">
        <w:rPr>
          <w:sz w:val="22"/>
          <w:szCs w:val="22"/>
        </w:rPr>
        <w:t xml:space="preserve">involvement. </w:t>
      </w:r>
      <w:r w:rsidR="00E1339B" w:rsidRPr="0075419A">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AD7650"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I realize that the topic of my academic writings, on the breakup of Yugoslavia,</w:t>
      </w:r>
      <w:r w:rsidR="00EE4264">
        <w:rPr>
          <w:sz w:val="22"/>
          <w:szCs w:val="22"/>
        </w:rPr>
        <w:t xml:space="preserve"> is a politically charged issue</w:t>
      </w:r>
      <w:r w:rsidRPr="00E1339B">
        <w:rPr>
          <w:sz w:val="22"/>
          <w:szCs w:val="22"/>
        </w:rPr>
        <w:t xml:space="preserve">. And the position I argue – that external intervention helped cause </w:t>
      </w:r>
      <w:r w:rsidR="00540993">
        <w:rPr>
          <w:sz w:val="22"/>
          <w:szCs w:val="22"/>
        </w:rPr>
        <w:t>the</w:t>
      </w:r>
      <w:r w:rsidR="00826252">
        <w:rPr>
          <w:sz w:val="22"/>
          <w:szCs w:val="22"/>
        </w:rPr>
        <w:t xml:space="preserve"> national</w:t>
      </w:r>
      <w:r w:rsidRPr="00E1339B">
        <w:rPr>
          <w:sz w:val="22"/>
          <w:szCs w:val="22"/>
        </w:rPr>
        <w:t xml:space="preserve"> breakup and then worsened its ef</w:t>
      </w:r>
      <w:r w:rsidR="00953E1E">
        <w:rPr>
          <w:sz w:val="22"/>
          <w:szCs w:val="22"/>
        </w:rPr>
        <w:t xml:space="preserve">fects – is a controversial one, which elicits strong views from multiple sides. </w:t>
      </w:r>
      <w:r w:rsidR="00AD7650">
        <w:rPr>
          <w:sz w:val="22"/>
          <w:szCs w:val="22"/>
        </w:rPr>
        <w:t xml:space="preserve">My </w:t>
      </w:r>
      <w:r w:rsidR="00B70B69">
        <w:rPr>
          <w:sz w:val="22"/>
          <w:szCs w:val="22"/>
        </w:rPr>
        <w:t xml:space="preserve">Yugoslavia </w:t>
      </w:r>
      <w:r w:rsidR="00AD7650">
        <w:rPr>
          <w:sz w:val="22"/>
          <w:szCs w:val="22"/>
        </w:rPr>
        <w:t>research</w:t>
      </w:r>
      <w:r w:rsidR="00953E1E">
        <w:rPr>
          <w:sz w:val="22"/>
          <w:szCs w:val="22"/>
        </w:rPr>
        <w:t xml:space="preserve"> has nevertheless been praised by such </w:t>
      </w:r>
      <w:r w:rsidR="00DB0762">
        <w:rPr>
          <w:sz w:val="22"/>
          <w:szCs w:val="22"/>
        </w:rPr>
        <w:t xml:space="preserve">prominent </w:t>
      </w:r>
      <w:r w:rsidR="00953E1E">
        <w:rPr>
          <w:sz w:val="22"/>
          <w:szCs w:val="22"/>
        </w:rPr>
        <w:t xml:space="preserve">figures as Charles </w:t>
      </w:r>
      <w:proofErr w:type="spellStart"/>
      <w:r w:rsidR="00953E1E">
        <w:rPr>
          <w:sz w:val="22"/>
          <w:szCs w:val="22"/>
        </w:rPr>
        <w:t>Simic</w:t>
      </w:r>
      <w:proofErr w:type="spellEnd"/>
      <w:r w:rsidR="00953E1E">
        <w:rPr>
          <w:sz w:val="22"/>
          <w:szCs w:val="22"/>
        </w:rPr>
        <w:t xml:space="preserve"> </w:t>
      </w:r>
      <w:r w:rsidR="00AD7650">
        <w:rPr>
          <w:sz w:val="22"/>
          <w:szCs w:val="22"/>
        </w:rPr>
        <w:t xml:space="preserve">(in the </w:t>
      </w:r>
      <w:r w:rsidR="00AD7650">
        <w:rPr>
          <w:i/>
          <w:sz w:val="22"/>
          <w:szCs w:val="22"/>
        </w:rPr>
        <w:t>New York Review of Books</w:t>
      </w:r>
      <w:r w:rsidR="00AD7650">
        <w:rPr>
          <w:sz w:val="22"/>
          <w:szCs w:val="22"/>
        </w:rPr>
        <w:t>), David Bromwich (</w:t>
      </w:r>
      <w:r w:rsidR="00AD7650">
        <w:rPr>
          <w:i/>
          <w:sz w:val="22"/>
          <w:szCs w:val="22"/>
        </w:rPr>
        <w:t>Huffington Post</w:t>
      </w:r>
      <w:r w:rsidR="00AD7650">
        <w:rPr>
          <w:sz w:val="22"/>
          <w:szCs w:val="22"/>
        </w:rPr>
        <w:t xml:space="preserve">), and Doug </w:t>
      </w:r>
      <w:proofErr w:type="spellStart"/>
      <w:r w:rsidR="00AD7650">
        <w:rPr>
          <w:sz w:val="22"/>
          <w:szCs w:val="22"/>
        </w:rPr>
        <w:t>Bandow</w:t>
      </w:r>
      <w:proofErr w:type="spellEnd"/>
      <w:r w:rsidR="00AD7650">
        <w:rPr>
          <w:sz w:val="22"/>
          <w:szCs w:val="22"/>
        </w:rPr>
        <w:t xml:space="preserve"> (</w:t>
      </w:r>
      <w:r w:rsidR="00AD7650">
        <w:rPr>
          <w:i/>
          <w:sz w:val="22"/>
          <w:szCs w:val="22"/>
        </w:rPr>
        <w:t>Washington Times</w:t>
      </w:r>
      <w:r w:rsidR="00E31462">
        <w:rPr>
          <w:sz w:val="22"/>
          <w:szCs w:val="22"/>
        </w:rPr>
        <w:t xml:space="preserve">); as well as </w:t>
      </w:r>
      <w:r w:rsidR="00AD7650">
        <w:rPr>
          <w:sz w:val="22"/>
          <w:szCs w:val="22"/>
        </w:rPr>
        <w:t xml:space="preserve">Bruce </w:t>
      </w:r>
      <w:proofErr w:type="spellStart"/>
      <w:r w:rsidR="00AD7650">
        <w:rPr>
          <w:sz w:val="22"/>
          <w:szCs w:val="22"/>
        </w:rPr>
        <w:t>Cumings</w:t>
      </w:r>
      <w:proofErr w:type="spellEnd"/>
      <w:r w:rsidR="00AD7650">
        <w:rPr>
          <w:sz w:val="22"/>
          <w:szCs w:val="22"/>
        </w:rPr>
        <w:t>, head of the history department at the University of Chicago</w:t>
      </w:r>
      <w:r w:rsidR="00DC09F4">
        <w:rPr>
          <w:sz w:val="22"/>
          <w:szCs w:val="22"/>
        </w:rPr>
        <w:t>;</w:t>
      </w:r>
      <w:r w:rsidR="00AD7650">
        <w:rPr>
          <w:sz w:val="22"/>
          <w:szCs w:val="22"/>
        </w:rPr>
        <w:t xml:space="preserve"> and the late Chalmers Johnson, </w:t>
      </w:r>
      <w:r w:rsidR="00C73141">
        <w:rPr>
          <w:sz w:val="22"/>
          <w:szCs w:val="22"/>
        </w:rPr>
        <w:t>who headed</w:t>
      </w:r>
      <w:r w:rsidR="00AD7650">
        <w:rPr>
          <w:sz w:val="22"/>
          <w:szCs w:val="22"/>
        </w:rPr>
        <w:t xml:space="preserve"> the political science department at UC-Berkeley</w:t>
      </w:r>
      <w:r w:rsidR="008C7B4B">
        <w:rPr>
          <w:sz w:val="22"/>
          <w:szCs w:val="22"/>
        </w:rPr>
        <w:t>, among many others</w:t>
      </w:r>
      <w:r w:rsidR="00AD7650">
        <w:rPr>
          <w:sz w:val="22"/>
          <w:szCs w:val="22"/>
        </w:rPr>
        <w:t xml:space="preserve">. </w:t>
      </w:r>
      <w:r w:rsidR="00B70B69">
        <w:rPr>
          <w:sz w:val="22"/>
          <w:szCs w:val="22"/>
        </w:rPr>
        <w:t xml:space="preserve">My </w:t>
      </w:r>
      <w:r w:rsidR="008C7B4B">
        <w:rPr>
          <w:sz w:val="22"/>
          <w:szCs w:val="22"/>
        </w:rPr>
        <w:t xml:space="preserve">arguments </w:t>
      </w:r>
      <w:r w:rsidR="00757319">
        <w:rPr>
          <w:sz w:val="22"/>
          <w:szCs w:val="22"/>
        </w:rPr>
        <w:t>form</w:t>
      </w:r>
      <w:r w:rsidR="00B70B69">
        <w:rPr>
          <w:sz w:val="22"/>
          <w:szCs w:val="22"/>
        </w:rPr>
        <w:t xml:space="preserve"> part of </w:t>
      </w:r>
      <w:r w:rsidR="008C7B4B">
        <w:rPr>
          <w:sz w:val="22"/>
          <w:szCs w:val="22"/>
        </w:rPr>
        <w:t xml:space="preserve">a larger </w:t>
      </w:r>
      <w:r w:rsidR="00B70B69">
        <w:rPr>
          <w:sz w:val="22"/>
          <w:szCs w:val="22"/>
        </w:rPr>
        <w:t>body of literature on the Balkans</w:t>
      </w:r>
      <w:r w:rsidR="008C7B4B">
        <w:rPr>
          <w:sz w:val="22"/>
          <w:szCs w:val="22"/>
        </w:rPr>
        <w:t xml:space="preserve"> </w:t>
      </w:r>
      <w:r w:rsidR="00AE313D">
        <w:rPr>
          <w:sz w:val="22"/>
          <w:szCs w:val="22"/>
        </w:rPr>
        <w:t>associated with a</w:t>
      </w:r>
      <w:r w:rsidR="008C7B4B">
        <w:rPr>
          <w:sz w:val="22"/>
          <w:szCs w:val="22"/>
        </w:rPr>
        <w:t xml:space="preserve"> </w:t>
      </w:r>
      <w:r w:rsidR="00DC09F4">
        <w:rPr>
          <w:sz w:val="22"/>
          <w:szCs w:val="22"/>
        </w:rPr>
        <w:t>diverse</w:t>
      </w:r>
      <w:r w:rsidR="00AE313D">
        <w:rPr>
          <w:sz w:val="22"/>
          <w:szCs w:val="22"/>
        </w:rPr>
        <w:t xml:space="preserve"> group of </w:t>
      </w:r>
      <w:r w:rsidR="00BD7474">
        <w:rPr>
          <w:sz w:val="22"/>
          <w:szCs w:val="22"/>
        </w:rPr>
        <w:t>scholars</w:t>
      </w:r>
      <w:r w:rsidR="00AE313D">
        <w:rPr>
          <w:sz w:val="22"/>
          <w:szCs w:val="22"/>
        </w:rPr>
        <w:t xml:space="preserve">, </w:t>
      </w:r>
      <w:r w:rsidR="00D7674A">
        <w:rPr>
          <w:sz w:val="22"/>
          <w:szCs w:val="22"/>
        </w:rPr>
        <w:t>including Robert</w:t>
      </w:r>
      <w:r w:rsidR="008C7B4B">
        <w:rPr>
          <w:sz w:val="22"/>
          <w:szCs w:val="22"/>
        </w:rPr>
        <w:t xml:space="preserve"> Hayden</w:t>
      </w:r>
      <w:r w:rsidR="00186A2D">
        <w:rPr>
          <w:sz w:val="22"/>
          <w:szCs w:val="22"/>
        </w:rPr>
        <w:t xml:space="preserve"> (University of Pittsburgh)</w:t>
      </w:r>
      <w:r w:rsidR="008C7B4B">
        <w:rPr>
          <w:sz w:val="22"/>
          <w:szCs w:val="22"/>
        </w:rPr>
        <w:t>, Susan Woodward</w:t>
      </w:r>
      <w:r w:rsidR="00186A2D">
        <w:rPr>
          <w:sz w:val="22"/>
          <w:szCs w:val="22"/>
        </w:rPr>
        <w:t xml:space="preserve"> (City University of New York)</w:t>
      </w:r>
      <w:r w:rsidR="008C7B4B">
        <w:rPr>
          <w:sz w:val="22"/>
          <w:szCs w:val="22"/>
        </w:rPr>
        <w:t>,</w:t>
      </w:r>
      <w:r w:rsidR="00D2504D">
        <w:rPr>
          <w:sz w:val="22"/>
          <w:szCs w:val="22"/>
        </w:rPr>
        <w:t xml:space="preserve"> </w:t>
      </w:r>
      <w:proofErr w:type="spellStart"/>
      <w:r w:rsidR="00D2504D">
        <w:rPr>
          <w:sz w:val="22"/>
          <w:szCs w:val="22"/>
        </w:rPr>
        <w:t>Kees</w:t>
      </w:r>
      <w:proofErr w:type="spellEnd"/>
      <w:r w:rsidR="00D2504D">
        <w:rPr>
          <w:sz w:val="22"/>
          <w:szCs w:val="22"/>
        </w:rPr>
        <w:t xml:space="preserve"> </w:t>
      </w:r>
      <w:r w:rsidR="00B9550F">
        <w:rPr>
          <w:sz w:val="22"/>
          <w:szCs w:val="22"/>
        </w:rPr>
        <w:t xml:space="preserve">Van Der </w:t>
      </w:r>
      <w:proofErr w:type="spellStart"/>
      <w:r w:rsidR="00B9550F">
        <w:rPr>
          <w:sz w:val="22"/>
          <w:szCs w:val="22"/>
        </w:rPr>
        <w:t>Pijl</w:t>
      </w:r>
      <w:proofErr w:type="spellEnd"/>
      <w:r w:rsidR="00B9550F">
        <w:rPr>
          <w:sz w:val="22"/>
          <w:szCs w:val="22"/>
        </w:rPr>
        <w:t xml:space="preserve"> (University of </w:t>
      </w:r>
      <w:r w:rsidR="00B9550F">
        <w:rPr>
          <w:sz w:val="22"/>
          <w:szCs w:val="22"/>
        </w:rPr>
        <w:lastRenderedPageBreak/>
        <w:t>Sussex),</w:t>
      </w:r>
      <w:r w:rsidR="008C7B4B">
        <w:rPr>
          <w:sz w:val="22"/>
          <w:szCs w:val="22"/>
        </w:rPr>
        <w:t xml:space="preserve"> </w:t>
      </w:r>
      <w:r w:rsidR="00C80B28">
        <w:rPr>
          <w:sz w:val="22"/>
          <w:szCs w:val="22"/>
        </w:rPr>
        <w:t xml:space="preserve">Katherine Southwick (Yale Law School), </w:t>
      </w:r>
      <w:r w:rsidR="008C7B4B">
        <w:rPr>
          <w:sz w:val="22"/>
          <w:szCs w:val="22"/>
        </w:rPr>
        <w:t xml:space="preserve">William </w:t>
      </w:r>
      <w:proofErr w:type="spellStart"/>
      <w:r w:rsidR="008C7B4B">
        <w:rPr>
          <w:sz w:val="22"/>
          <w:szCs w:val="22"/>
        </w:rPr>
        <w:t>Schabas</w:t>
      </w:r>
      <w:proofErr w:type="spellEnd"/>
      <w:r w:rsidR="0041706D">
        <w:rPr>
          <w:sz w:val="22"/>
          <w:szCs w:val="22"/>
        </w:rPr>
        <w:t xml:space="preserve"> (</w:t>
      </w:r>
      <w:r w:rsidR="005D5552">
        <w:rPr>
          <w:sz w:val="22"/>
          <w:szCs w:val="22"/>
        </w:rPr>
        <w:t xml:space="preserve">National </w:t>
      </w:r>
      <w:r w:rsidR="0041706D">
        <w:rPr>
          <w:sz w:val="22"/>
          <w:szCs w:val="22"/>
        </w:rPr>
        <w:t xml:space="preserve">University of </w:t>
      </w:r>
      <w:r w:rsidR="005D5552">
        <w:rPr>
          <w:sz w:val="22"/>
          <w:szCs w:val="22"/>
        </w:rPr>
        <w:t>Ireland</w:t>
      </w:r>
      <w:r w:rsidR="00186A2D">
        <w:rPr>
          <w:sz w:val="22"/>
          <w:szCs w:val="22"/>
        </w:rPr>
        <w:t>)</w:t>
      </w:r>
      <w:r w:rsidR="00966DEC">
        <w:rPr>
          <w:sz w:val="22"/>
          <w:szCs w:val="22"/>
        </w:rPr>
        <w:t>, and John Schindler (US Naval War College)</w:t>
      </w:r>
      <w:r w:rsidR="008C7B4B">
        <w:rPr>
          <w:sz w:val="22"/>
          <w:szCs w:val="22"/>
        </w:rPr>
        <w:t>.</w:t>
      </w:r>
    </w:p>
    <w:p w:rsidR="00AD7650" w:rsidRDefault="00AD7650"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 xml:space="preserve">Throughout my career, I have welcomed debate, including the </w:t>
      </w:r>
      <w:r w:rsidR="004361D0">
        <w:rPr>
          <w:sz w:val="22"/>
          <w:szCs w:val="22"/>
        </w:rPr>
        <w:t>forceful</w:t>
      </w:r>
      <w:r w:rsidRPr="00E1339B">
        <w:rPr>
          <w:sz w:val="22"/>
          <w:szCs w:val="22"/>
        </w:rPr>
        <w:t xml:space="preserve"> language</w:t>
      </w:r>
      <w:r w:rsidR="004361D0">
        <w:rPr>
          <w:sz w:val="22"/>
          <w:szCs w:val="22"/>
        </w:rPr>
        <w:t xml:space="preserve"> that often accompanies debate. </w:t>
      </w:r>
      <w:r w:rsidRPr="00E1339B">
        <w:rPr>
          <w:sz w:val="22"/>
          <w:szCs w:val="22"/>
        </w:rPr>
        <w:t>In the case of Hoare, however, reasonable rul</w:t>
      </w:r>
      <w:r w:rsidR="00696FB8">
        <w:rPr>
          <w:sz w:val="22"/>
          <w:szCs w:val="22"/>
        </w:rPr>
        <w:t>es of debate have been breached by</w:t>
      </w:r>
      <w:r w:rsidRPr="00E1339B">
        <w:rPr>
          <w:sz w:val="22"/>
          <w:szCs w:val="22"/>
        </w:rPr>
        <w:t xml:space="preserve"> his </w:t>
      </w:r>
      <w:r w:rsidR="008954F9">
        <w:rPr>
          <w:sz w:val="22"/>
          <w:szCs w:val="22"/>
        </w:rPr>
        <w:t xml:space="preserve">repeated </w:t>
      </w:r>
      <w:r w:rsidRPr="00E1339B">
        <w:rPr>
          <w:sz w:val="22"/>
          <w:szCs w:val="22"/>
        </w:rPr>
        <w:t>false</w:t>
      </w:r>
      <w:r w:rsidR="001C3470">
        <w:rPr>
          <w:sz w:val="22"/>
          <w:szCs w:val="22"/>
        </w:rPr>
        <w:t>hoods.</w:t>
      </w:r>
      <w:r w:rsidRPr="00E1339B">
        <w:rPr>
          <w:sz w:val="22"/>
          <w:szCs w:val="22"/>
        </w:rPr>
        <w:t xml:space="preserve"> </w:t>
      </w:r>
    </w:p>
    <w:p w:rsidR="00707BB1" w:rsidRPr="0075419A" w:rsidRDefault="00707BB1"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797C31" w:rsidRDefault="00A35544"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 xml:space="preserve">Note that </w:t>
      </w:r>
      <w:r w:rsidR="00E1339B" w:rsidRPr="00E1339B">
        <w:rPr>
          <w:sz w:val="22"/>
          <w:szCs w:val="22"/>
        </w:rPr>
        <w:t xml:space="preserve">Hoare’s postings are extraordinarily lengthy. The four critiques of my work that Hoare placed on his </w:t>
      </w:r>
      <w:r w:rsidR="0079370A">
        <w:rPr>
          <w:sz w:val="22"/>
          <w:szCs w:val="22"/>
        </w:rPr>
        <w:t xml:space="preserve">own </w:t>
      </w:r>
      <w:r w:rsidR="00E1339B" w:rsidRPr="00E1339B">
        <w:rPr>
          <w:sz w:val="22"/>
          <w:szCs w:val="22"/>
        </w:rPr>
        <w:t xml:space="preserve">website run to twenty </w:t>
      </w:r>
      <w:r w:rsidR="0003746E">
        <w:rPr>
          <w:sz w:val="22"/>
          <w:szCs w:val="22"/>
        </w:rPr>
        <w:t>six</w:t>
      </w:r>
      <w:r w:rsidR="00E1339B" w:rsidRPr="00E1339B">
        <w:rPr>
          <w:sz w:val="22"/>
          <w:szCs w:val="22"/>
        </w:rPr>
        <w:t xml:space="preserve"> single-spaced pages, when printed out; and this is in addition to dozens of attack posts sent to </w:t>
      </w:r>
      <w:proofErr w:type="spellStart"/>
      <w:r w:rsidR="00E1339B" w:rsidRPr="00E1339B">
        <w:rPr>
          <w:sz w:val="22"/>
          <w:szCs w:val="22"/>
        </w:rPr>
        <w:t>Modernityblog</w:t>
      </w:r>
      <w:proofErr w:type="spellEnd"/>
      <w:r w:rsidR="00E1339B" w:rsidRPr="00E1339B">
        <w:rPr>
          <w:sz w:val="22"/>
          <w:szCs w:val="22"/>
        </w:rPr>
        <w:t>. In responding to these posts, I seek to make my points as brief</w:t>
      </w:r>
      <w:r w:rsidR="00201EF7">
        <w:rPr>
          <w:sz w:val="22"/>
          <w:szCs w:val="22"/>
        </w:rPr>
        <w:t>ly</w:t>
      </w:r>
      <w:r w:rsidR="00E1339B" w:rsidRPr="00E1339B">
        <w:rPr>
          <w:sz w:val="22"/>
          <w:szCs w:val="22"/>
        </w:rPr>
        <w:t xml:space="preserve"> as possible. </w:t>
      </w:r>
      <w:r>
        <w:rPr>
          <w:sz w:val="22"/>
          <w:szCs w:val="22"/>
        </w:rPr>
        <w:t>W</w:t>
      </w:r>
      <w:r w:rsidR="00E1339B" w:rsidRPr="00E1339B">
        <w:rPr>
          <w:sz w:val="22"/>
          <w:szCs w:val="22"/>
        </w:rPr>
        <w:t xml:space="preserve">hat follows </w:t>
      </w:r>
      <w:r w:rsidR="0083327E">
        <w:rPr>
          <w:sz w:val="22"/>
          <w:szCs w:val="22"/>
        </w:rPr>
        <w:t xml:space="preserve">thus </w:t>
      </w:r>
      <w:r w:rsidR="00E1339B" w:rsidRPr="00E1339B">
        <w:rPr>
          <w:sz w:val="22"/>
          <w:szCs w:val="22"/>
        </w:rPr>
        <w:t xml:space="preserve">constitutes the proverbial tip of the iceberg, in terms of cataloguing Hoare’s misconduct. I could easily have provided many more examples. </w:t>
      </w:r>
    </w:p>
    <w:p w:rsidR="00797C31" w:rsidRDefault="00797C31"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 xml:space="preserve">If you wish to check the facts in this </w:t>
      </w:r>
      <w:r w:rsidR="00196D48" w:rsidRPr="00881451">
        <w:rPr>
          <w:sz w:val="22"/>
          <w:szCs w:val="22"/>
        </w:rPr>
        <w:t>letter</w:t>
      </w:r>
      <w:r w:rsidRPr="00E1339B">
        <w:rPr>
          <w:sz w:val="22"/>
          <w:szCs w:val="22"/>
        </w:rPr>
        <w:t>: The various internet-based sources are all currently available, and the quoted sections can be found easily</w:t>
      </w:r>
      <w:r w:rsidR="00E216F0">
        <w:rPr>
          <w:sz w:val="22"/>
          <w:szCs w:val="22"/>
        </w:rPr>
        <w:t>, by executing full text searches of the sites</w:t>
      </w:r>
      <w:r w:rsidR="00797C31">
        <w:rPr>
          <w:sz w:val="22"/>
          <w:szCs w:val="22"/>
        </w:rPr>
        <w:t>. And if requested, I will</w:t>
      </w:r>
      <w:r w:rsidRPr="00E1339B">
        <w:rPr>
          <w:sz w:val="22"/>
          <w:szCs w:val="22"/>
        </w:rPr>
        <w:t xml:space="preserve"> supply more specific citation information or scanned pages. I can also send you a copy of my book.</w:t>
      </w:r>
      <w:r w:rsidRPr="00881451">
        <w:rPr>
          <w:sz w:val="22"/>
          <w:szCs w:val="22"/>
        </w:rPr>
        <w:t xml:space="preserve"> </w:t>
      </w:r>
    </w:p>
    <w:p w:rsidR="00AC0DB7" w:rsidRDefault="00AC0DB7"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AC0DB7" w:rsidRPr="0075419A" w:rsidRDefault="0098724B" w:rsidP="00AC0DB7">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 xml:space="preserve">In </w:t>
      </w:r>
      <w:r w:rsidR="00797C31">
        <w:rPr>
          <w:sz w:val="22"/>
          <w:szCs w:val="22"/>
        </w:rPr>
        <w:t xml:space="preserve">the remainder of </w:t>
      </w:r>
      <w:r>
        <w:rPr>
          <w:sz w:val="22"/>
          <w:szCs w:val="22"/>
        </w:rPr>
        <w:t>this letter</w:t>
      </w:r>
      <w:r w:rsidR="00AC0DB7" w:rsidRPr="00E1339B">
        <w:rPr>
          <w:sz w:val="22"/>
          <w:szCs w:val="22"/>
        </w:rPr>
        <w:t xml:space="preserve">, I will describe specific instances of misconduct by Dr. Hoare. In doing so, I will refer back to his writings in Greater </w:t>
      </w:r>
      <w:proofErr w:type="spellStart"/>
      <w:r w:rsidR="00AC0DB7" w:rsidRPr="00E1339B">
        <w:rPr>
          <w:sz w:val="22"/>
          <w:szCs w:val="22"/>
        </w:rPr>
        <w:t>Surbiton</w:t>
      </w:r>
      <w:proofErr w:type="spellEnd"/>
      <w:r w:rsidR="00AC0DB7" w:rsidRPr="00E1339B">
        <w:rPr>
          <w:sz w:val="22"/>
          <w:szCs w:val="22"/>
        </w:rPr>
        <w:t xml:space="preserve"> and </w:t>
      </w:r>
      <w:proofErr w:type="spellStart"/>
      <w:r w:rsidR="00AC0DB7" w:rsidRPr="00E1339B">
        <w:rPr>
          <w:sz w:val="22"/>
          <w:szCs w:val="22"/>
        </w:rPr>
        <w:t>Modernityblog</w:t>
      </w:r>
      <w:proofErr w:type="spellEnd"/>
      <w:r w:rsidR="00AC0DB7" w:rsidRPr="00E1339B">
        <w:rPr>
          <w:sz w:val="22"/>
          <w:szCs w:val="22"/>
        </w:rPr>
        <w:t xml:space="preserve">, as well as my own writings, most notably my 2009 book, </w:t>
      </w:r>
      <w:r w:rsidR="00AC0DB7" w:rsidRPr="00E1339B">
        <w:rPr>
          <w:i/>
          <w:iCs/>
          <w:sz w:val="22"/>
          <w:szCs w:val="22"/>
        </w:rPr>
        <w:t xml:space="preserve">First Do No Harm: Humanitarian Intervention and the Destruction of Yugoslavia </w:t>
      </w:r>
      <w:r w:rsidR="00AC0DB7" w:rsidRPr="00E1339B">
        <w:rPr>
          <w:sz w:val="22"/>
          <w:szCs w:val="22"/>
        </w:rPr>
        <w:t xml:space="preserve">(Vanderbilt University Press); and also my 2010 article, ‘The Srebrenica Massacre after Fifteen Years,’ which appeared on the internet site </w:t>
      </w:r>
      <w:r w:rsidR="00AC0DB7" w:rsidRPr="00E1339B">
        <w:rPr>
          <w:i/>
          <w:iCs/>
          <w:sz w:val="22"/>
          <w:szCs w:val="22"/>
        </w:rPr>
        <w:t>Foreign Policy in</w:t>
      </w:r>
      <w:r w:rsidR="00AC0DB7" w:rsidRPr="00E1339B">
        <w:rPr>
          <w:sz w:val="22"/>
          <w:szCs w:val="22"/>
        </w:rPr>
        <w:t xml:space="preserve"> </w:t>
      </w:r>
      <w:r w:rsidR="00AC0DB7" w:rsidRPr="00E1339B">
        <w:rPr>
          <w:i/>
          <w:iCs/>
          <w:sz w:val="22"/>
          <w:szCs w:val="22"/>
        </w:rPr>
        <w:t>Focus</w:t>
      </w:r>
      <w:r w:rsidR="00AC0DB7" w:rsidRPr="00E1339B">
        <w:rPr>
          <w:sz w:val="22"/>
          <w:szCs w:val="22"/>
        </w:rPr>
        <w:t xml:space="preserve"> (20 July). In all cases where I quote a source, the italics have been added by me. </w:t>
      </w:r>
    </w:p>
    <w:p w:rsidR="00AC0DB7" w:rsidRDefault="00AC0DB7" w:rsidP="00AC0DB7">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8F5F4D" w:rsidRPr="0075419A" w:rsidRDefault="008F5F4D"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r w:rsidRPr="00E1339B">
        <w:rPr>
          <w:b/>
          <w:bCs/>
          <w:sz w:val="22"/>
          <w:szCs w:val="22"/>
        </w:rPr>
        <w:t>Hoare’s Use of Innuendo</w:t>
      </w:r>
      <w:r w:rsidR="00EC695A">
        <w:rPr>
          <w:b/>
          <w:bCs/>
          <w:sz w:val="22"/>
          <w:szCs w:val="22"/>
        </w:rPr>
        <w:t>s</w:t>
      </w:r>
      <w:r w:rsidRPr="00E1339B">
        <w:rPr>
          <w:b/>
          <w:bCs/>
          <w:sz w:val="22"/>
          <w:szCs w:val="22"/>
        </w:rPr>
        <w:t xml:space="preserve"> and Smear Tactics</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p>
    <w:p w:rsidR="00E1339B" w:rsidRPr="0075419A" w:rsidRDefault="00C1670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One of Hoare’s techniques</w:t>
      </w:r>
      <w:r w:rsidR="00E1339B" w:rsidRPr="00E1339B">
        <w:rPr>
          <w:sz w:val="22"/>
          <w:szCs w:val="22"/>
        </w:rPr>
        <w:t xml:space="preserve"> is to use innuendo</w:t>
      </w:r>
      <w:r w:rsidR="007F7ADF">
        <w:rPr>
          <w:sz w:val="22"/>
          <w:szCs w:val="22"/>
        </w:rPr>
        <w:t xml:space="preserve">s, in order </w:t>
      </w:r>
      <w:r w:rsidR="00E1339B" w:rsidRPr="00E1339B">
        <w:rPr>
          <w:sz w:val="22"/>
          <w:szCs w:val="22"/>
        </w:rPr>
        <w:t xml:space="preserve">to smear his opponents, especially in cases where he lacks evidence to back up his claims. In </w:t>
      </w:r>
      <w:r w:rsidR="00E70E71">
        <w:rPr>
          <w:sz w:val="22"/>
          <w:szCs w:val="22"/>
        </w:rPr>
        <w:t xml:space="preserve">one of </w:t>
      </w:r>
      <w:r w:rsidR="00E1339B" w:rsidRPr="00E1339B">
        <w:rPr>
          <w:sz w:val="22"/>
          <w:szCs w:val="22"/>
        </w:rPr>
        <w:t xml:space="preserve">his Greater </w:t>
      </w:r>
      <w:proofErr w:type="spellStart"/>
      <w:r w:rsidR="00E1339B" w:rsidRPr="00E1339B">
        <w:rPr>
          <w:sz w:val="22"/>
          <w:szCs w:val="22"/>
        </w:rPr>
        <w:t>Surbiton</w:t>
      </w:r>
      <w:proofErr w:type="spellEnd"/>
      <w:r w:rsidR="00E1339B" w:rsidRPr="00E1339B">
        <w:rPr>
          <w:sz w:val="22"/>
          <w:szCs w:val="22"/>
        </w:rPr>
        <w:t xml:space="preserve"> </w:t>
      </w:r>
      <w:r w:rsidR="00E70E71">
        <w:rPr>
          <w:sz w:val="22"/>
          <w:szCs w:val="22"/>
        </w:rPr>
        <w:t xml:space="preserve">attacks on my work, for example, </w:t>
      </w:r>
      <w:r w:rsidR="00E1339B" w:rsidRPr="00E1339B">
        <w:rPr>
          <w:sz w:val="22"/>
          <w:szCs w:val="22"/>
        </w:rPr>
        <w:t>Hoare begins as follows:</w:t>
      </w:r>
      <w:r w:rsidR="00E1339B" w:rsidRPr="0075419A">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440" w:right="981"/>
        <w:rPr>
          <w:sz w:val="22"/>
          <w:szCs w:val="22"/>
        </w:rPr>
      </w:pPr>
      <w:r w:rsidRPr="0075419A">
        <w:rPr>
          <w:sz w:val="22"/>
          <w:szCs w:val="22"/>
        </w:rPr>
        <w:t xml:space="preserve">Those who are sufficiently ideologically driven will readily and tenaciously believe a myth that upholds their own ideology, no matter how completely the myth has been exposed and discredited. </w:t>
      </w:r>
      <w:r w:rsidRPr="0075419A">
        <w:rPr>
          <w:i/>
          <w:iCs/>
          <w:sz w:val="22"/>
          <w:szCs w:val="22"/>
        </w:rPr>
        <w:t>The Protocols of the Elders of Zion have been used by anti-Semites from the Nazis to today’s Islamists</w:t>
      </w:r>
      <w:r w:rsidRPr="0075419A">
        <w:rPr>
          <w:sz w:val="22"/>
          <w:szCs w:val="22"/>
        </w:rPr>
        <w:t xml:space="preserve">, despite the fact that they were exposed as a forgery a century ago. </w:t>
      </w:r>
      <w:r w:rsidRPr="0075419A">
        <w:rPr>
          <w:i/>
          <w:iCs/>
          <w:sz w:val="22"/>
          <w:szCs w:val="22"/>
        </w:rPr>
        <w:t>German anti-Semites sought to explain away Germany’s defeat in World War I in 1918 by a supposed ‘stab in the back’ by the Jews</w:t>
      </w:r>
      <w:r w:rsidRPr="0075419A">
        <w:rPr>
          <w:sz w:val="22"/>
          <w:szCs w:val="22"/>
        </w:rPr>
        <w:t xml:space="preserve">, shifting the ignominy for the murderous Imperial German regime’s military collapse onto an innocent third party. In much the same way, </w:t>
      </w:r>
      <w:r w:rsidRPr="00775AE5">
        <w:rPr>
          <w:iCs/>
          <w:sz w:val="22"/>
          <w:szCs w:val="22"/>
        </w:rPr>
        <w:t>apologists for the former regime of Slobodan Milosevic</w:t>
      </w:r>
      <w:r w:rsidRPr="00E1339B">
        <w:rPr>
          <w:sz w:val="22"/>
          <w:szCs w:val="22"/>
        </w:rPr>
        <w:t xml:space="preserve"> have for twenty years tried to blame the ignominious break-up of Yugoslavia – which the Milosevic regime deliberately engineered – on democratic Germany’s supposed ‘encouragement of Croatian secessionism’. They have done this despite a complete failure to uncover any evidence to support their thesis.</w:t>
      </w:r>
      <w:r w:rsidRPr="00E1339B">
        <w:rPr>
          <w:sz w:val="22"/>
          <w:szCs w:val="22"/>
        </w:rPr>
        <w:br/>
      </w:r>
      <w:r w:rsidRPr="008A388F">
        <w:rPr>
          <w:i/>
          <w:sz w:val="22"/>
          <w:szCs w:val="22"/>
        </w:rPr>
        <w:t>David N. Gibbs in First do no Harm: Humanitarian Intervention and the Destruction of Yugoslavia</w:t>
      </w:r>
      <w:r w:rsidRPr="00E1339B">
        <w:rPr>
          <w:sz w:val="22"/>
          <w:szCs w:val="22"/>
        </w:rPr>
        <w:t xml:space="preserve"> (Vanderbilt University Press, Nashville, 2009) is the latest author to attempt to breathe life into the corpse of this myth…</w:t>
      </w:r>
      <w:r w:rsidRPr="0075419A">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lastRenderedPageBreak/>
        <w:t xml:space="preserve">Notice how Hoare proceeds: He does not </w:t>
      </w:r>
      <w:r w:rsidRPr="00E1339B">
        <w:rPr>
          <w:i/>
          <w:iCs/>
          <w:sz w:val="22"/>
          <w:szCs w:val="22"/>
        </w:rPr>
        <w:t>explicitly</w:t>
      </w:r>
      <w:r w:rsidRPr="00E1339B">
        <w:rPr>
          <w:sz w:val="22"/>
          <w:szCs w:val="22"/>
        </w:rPr>
        <w:t xml:space="preserve"> compare my book to the notorious </w:t>
      </w:r>
      <w:r w:rsidRPr="00775AE5">
        <w:rPr>
          <w:iCs/>
          <w:sz w:val="22"/>
          <w:szCs w:val="22"/>
        </w:rPr>
        <w:t>Protocols of the Elders of Zion</w:t>
      </w:r>
      <w:r w:rsidRPr="00E1339B">
        <w:rPr>
          <w:sz w:val="22"/>
          <w:szCs w:val="22"/>
        </w:rPr>
        <w:t xml:space="preserve"> – but he strongly implies this comparison. In essence, he is saying that my book is the equivalent of classical anti-Semitism and Nazi propaganda. And he does all this without a shred of evidence. Hoare’s posts are an extended exercise in McCarthy-style smear tactics.</w:t>
      </w:r>
      <w:r w:rsidRPr="0075419A">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 xml:space="preserve">These </w:t>
      </w:r>
      <w:r w:rsidR="008B5E4F">
        <w:rPr>
          <w:sz w:val="22"/>
          <w:szCs w:val="22"/>
        </w:rPr>
        <w:t xml:space="preserve">smears </w:t>
      </w:r>
      <w:r w:rsidR="00683CDE">
        <w:rPr>
          <w:sz w:val="22"/>
          <w:szCs w:val="22"/>
        </w:rPr>
        <w:t>appear</w:t>
      </w:r>
      <w:r w:rsidRPr="00E1339B">
        <w:rPr>
          <w:sz w:val="22"/>
          <w:szCs w:val="22"/>
        </w:rPr>
        <w:t xml:space="preserve"> highly personalized and vindictiv</w:t>
      </w:r>
      <w:r w:rsidR="002132BD">
        <w:rPr>
          <w:sz w:val="22"/>
          <w:szCs w:val="22"/>
        </w:rPr>
        <w:t xml:space="preserve">e, especially the insinuations </w:t>
      </w:r>
      <w:r w:rsidRPr="00E1339B">
        <w:rPr>
          <w:sz w:val="22"/>
          <w:szCs w:val="22"/>
        </w:rPr>
        <w:t xml:space="preserve">that </w:t>
      </w:r>
      <w:r w:rsidR="00077C4F">
        <w:rPr>
          <w:sz w:val="22"/>
          <w:szCs w:val="22"/>
        </w:rPr>
        <w:t>my writings are similar to t</w:t>
      </w:r>
      <w:r w:rsidR="002132BD">
        <w:rPr>
          <w:sz w:val="22"/>
          <w:szCs w:val="22"/>
        </w:rPr>
        <w:t>hose</w:t>
      </w:r>
      <w:r w:rsidR="005B1D87">
        <w:rPr>
          <w:sz w:val="22"/>
          <w:szCs w:val="22"/>
        </w:rPr>
        <w:t xml:space="preserve"> </w:t>
      </w:r>
      <w:r w:rsidR="00077C4F">
        <w:rPr>
          <w:sz w:val="22"/>
          <w:szCs w:val="22"/>
        </w:rPr>
        <w:t xml:space="preserve">of </w:t>
      </w:r>
      <w:r w:rsidRPr="00E1339B">
        <w:rPr>
          <w:sz w:val="22"/>
          <w:szCs w:val="22"/>
        </w:rPr>
        <w:t>Nazi</w:t>
      </w:r>
      <w:r w:rsidR="00077C4F">
        <w:rPr>
          <w:sz w:val="22"/>
          <w:szCs w:val="22"/>
        </w:rPr>
        <w:t>s</w:t>
      </w:r>
      <w:r w:rsidRPr="00E1339B">
        <w:rPr>
          <w:sz w:val="22"/>
          <w:szCs w:val="22"/>
        </w:rPr>
        <w:t xml:space="preserve"> and anti-Semite</w:t>
      </w:r>
      <w:r w:rsidR="00077C4F">
        <w:rPr>
          <w:sz w:val="22"/>
          <w:szCs w:val="22"/>
        </w:rPr>
        <w:t>s</w:t>
      </w:r>
      <w:r w:rsidRPr="00E1339B">
        <w:rPr>
          <w:sz w:val="22"/>
          <w:szCs w:val="22"/>
        </w:rPr>
        <w:t>. In fact, I am a practicing Jew, and my father was born in Germany</w:t>
      </w:r>
      <w:r w:rsidR="007F7D75">
        <w:rPr>
          <w:sz w:val="22"/>
          <w:szCs w:val="22"/>
        </w:rPr>
        <w:t xml:space="preserve"> (he became a refugee in 1938)</w:t>
      </w:r>
      <w:r w:rsidRPr="00E1339B">
        <w:rPr>
          <w:sz w:val="22"/>
          <w:szCs w:val="22"/>
        </w:rPr>
        <w:t xml:space="preserve">. I also have served on the editorial advisory board of the Jewish political magazine </w:t>
      </w:r>
      <w:proofErr w:type="spellStart"/>
      <w:r w:rsidRPr="00E1339B">
        <w:rPr>
          <w:i/>
          <w:iCs/>
          <w:sz w:val="22"/>
          <w:szCs w:val="22"/>
        </w:rPr>
        <w:t>Tikkun</w:t>
      </w:r>
      <w:proofErr w:type="spellEnd"/>
      <w:r w:rsidRPr="00E1339B">
        <w:rPr>
          <w:i/>
          <w:iCs/>
          <w:sz w:val="22"/>
          <w:szCs w:val="22"/>
        </w:rPr>
        <w:t xml:space="preserve">. </w:t>
      </w:r>
      <w:r w:rsidRPr="00E1339B">
        <w:rPr>
          <w:sz w:val="22"/>
          <w:szCs w:val="22"/>
        </w:rPr>
        <w:t>Hoare is well aware of my Jewish background, since it was repeatedly mentioned in our debate</w:t>
      </w:r>
      <w:r w:rsidR="00C47705">
        <w:rPr>
          <w:sz w:val="22"/>
          <w:szCs w:val="22"/>
        </w:rPr>
        <w:t xml:space="preserve"> in </w:t>
      </w:r>
      <w:proofErr w:type="spellStart"/>
      <w:r w:rsidR="00C47705">
        <w:rPr>
          <w:sz w:val="22"/>
          <w:szCs w:val="22"/>
        </w:rPr>
        <w:t>Modernityblog</w:t>
      </w:r>
      <w:proofErr w:type="spellEnd"/>
      <w:r w:rsidR="00C47705">
        <w:rPr>
          <w:sz w:val="22"/>
          <w:szCs w:val="22"/>
        </w:rPr>
        <w:t xml:space="preserve">. </w:t>
      </w:r>
      <w:r w:rsidR="0087578C">
        <w:rPr>
          <w:sz w:val="22"/>
          <w:szCs w:val="22"/>
        </w:rPr>
        <w:t>I</w:t>
      </w:r>
      <w:r w:rsidR="00C47705">
        <w:rPr>
          <w:sz w:val="22"/>
          <w:szCs w:val="22"/>
        </w:rPr>
        <w:t xml:space="preserve">t seems likely </w:t>
      </w:r>
      <w:r w:rsidR="0087578C">
        <w:rPr>
          <w:sz w:val="22"/>
          <w:szCs w:val="22"/>
        </w:rPr>
        <w:t xml:space="preserve">that it was because of my </w:t>
      </w:r>
      <w:r w:rsidRPr="00E1339B">
        <w:rPr>
          <w:sz w:val="22"/>
          <w:szCs w:val="22"/>
        </w:rPr>
        <w:t>background that Hoare made hi</w:t>
      </w:r>
      <w:r w:rsidR="00C47705">
        <w:rPr>
          <w:sz w:val="22"/>
          <w:szCs w:val="22"/>
        </w:rPr>
        <w:t>s scurrilous insinuations</w:t>
      </w:r>
      <w:r w:rsidR="004F5A94">
        <w:rPr>
          <w:sz w:val="22"/>
          <w:szCs w:val="22"/>
        </w:rPr>
        <w:t xml:space="preserve"> </w:t>
      </w:r>
      <w:r w:rsidR="00EF3289">
        <w:rPr>
          <w:sz w:val="22"/>
          <w:szCs w:val="22"/>
        </w:rPr>
        <w:t>regarding</w:t>
      </w:r>
      <w:r w:rsidR="004F5A94">
        <w:rPr>
          <w:sz w:val="22"/>
          <w:szCs w:val="22"/>
        </w:rPr>
        <w:t xml:space="preserve"> anti-Semitism.</w:t>
      </w:r>
    </w:p>
    <w:p w:rsidR="00DF4CBF" w:rsidRDefault="00DF4CBF" w:rsidP="00DF4CBF">
      <w:pPr>
        <w:widowControl/>
        <w:pBdr>
          <w:top w:val="single" w:sz="6" w:space="0" w:color="FFFFFF"/>
          <w:left w:val="single" w:sz="6" w:space="0" w:color="FFFFFF"/>
          <w:bottom w:val="single" w:sz="6" w:space="0" w:color="FFFFFF"/>
          <w:right w:val="single" w:sz="6" w:space="0" w:color="FFFFFF"/>
        </w:pBdr>
        <w:ind w:right="981"/>
        <w:rPr>
          <w:sz w:val="22"/>
          <w:szCs w:val="22"/>
        </w:rPr>
      </w:pPr>
    </w:p>
    <w:p w:rsidR="008F5F4D" w:rsidRDefault="008F5F4D"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r w:rsidRPr="00E1339B">
        <w:rPr>
          <w:b/>
          <w:bCs/>
          <w:sz w:val="22"/>
          <w:szCs w:val="22"/>
        </w:rPr>
        <w:t>False Statements</w:t>
      </w:r>
      <w:r w:rsidRPr="0075419A">
        <w:rPr>
          <w:b/>
          <w:bCs/>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p>
    <w:p w:rsidR="00E1339B" w:rsidRPr="0075419A" w:rsidRDefault="006B665D"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Another</w:t>
      </w:r>
      <w:r w:rsidR="00E1339B" w:rsidRPr="00E1339B">
        <w:rPr>
          <w:sz w:val="22"/>
          <w:szCs w:val="22"/>
        </w:rPr>
        <w:t xml:space="preserve"> of Dr. Hoare’s </w:t>
      </w:r>
      <w:r w:rsidR="00174BF3">
        <w:rPr>
          <w:sz w:val="22"/>
          <w:szCs w:val="22"/>
        </w:rPr>
        <w:t>objectionable practices</w:t>
      </w:r>
      <w:r w:rsidR="00E1339B" w:rsidRPr="00E1339B">
        <w:rPr>
          <w:sz w:val="22"/>
          <w:szCs w:val="22"/>
        </w:rPr>
        <w:t xml:space="preserve"> is the use of false statements, which misrepresent my work in clear and unambiguous ways. </w:t>
      </w:r>
      <w:r w:rsidR="007D5FA7">
        <w:rPr>
          <w:sz w:val="22"/>
          <w:szCs w:val="22"/>
        </w:rPr>
        <w:t xml:space="preserve">Whether these false statements </w:t>
      </w:r>
      <w:r w:rsidR="00A778D1">
        <w:rPr>
          <w:sz w:val="22"/>
          <w:szCs w:val="22"/>
        </w:rPr>
        <w:t>are</w:t>
      </w:r>
      <w:r w:rsidR="007D5FA7">
        <w:rPr>
          <w:sz w:val="22"/>
          <w:szCs w:val="22"/>
        </w:rPr>
        <w:t xml:space="preserve"> used </w:t>
      </w:r>
      <w:r w:rsidR="007D5FA7" w:rsidRPr="00E1339B">
        <w:rPr>
          <w:sz w:val="22"/>
          <w:szCs w:val="22"/>
        </w:rPr>
        <w:t xml:space="preserve">deliberately or </w:t>
      </w:r>
      <w:r w:rsidR="007D5FA7">
        <w:rPr>
          <w:sz w:val="22"/>
          <w:szCs w:val="22"/>
        </w:rPr>
        <w:t xml:space="preserve">not </w:t>
      </w:r>
      <w:r w:rsidR="007D5FA7" w:rsidRPr="00E1339B">
        <w:rPr>
          <w:sz w:val="22"/>
          <w:szCs w:val="22"/>
        </w:rPr>
        <w:t xml:space="preserve">is something that only Hoare himself can </w:t>
      </w:r>
      <w:r w:rsidR="007D5FA7">
        <w:rPr>
          <w:sz w:val="22"/>
          <w:szCs w:val="22"/>
        </w:rPr>
        <w:t>clarify</w:t>
      </w:r>
      <w:r w:rsidR="007D5FA7" w:rsidRPr="00E1339B">
        <w:rPr>
          <w:sz w:val="22"/>
          <w:szCs w:val="22"/>
        </w:rPr>
        <w:t xml:space="preserve">. </w:t>
      </w:r>
      <w:r w:rsidR="00E1339B" w:rsidRPr="00E1339B">
        <w:rPr>
          <w:sz w:val="22"/>
          <w:szCs w:val="22"/>
        </w:rPr>
        <w:t xml:space="preserve">Note that I have </w:t>
      </w:r>
      <w:r w:rsidR="007F7ADF">
        <w:rPr>
          <w:sz w:val="22"/>
          <w:szCs w:val="22"/>
        </w:rPr>
        <w:t>already</w:t>
      </w:r>
      <w:r w:rsidR="00E1339B" w:rsidRPr="00E1339B">
        <w:rPr>
          <w:sz w:val="22"/>
          <w:szCs w:val="22"/>
        </w:rPr>
        <w:t xml:space="preserve"> pointed out many of these false statements, on </w:t>
      </w:r>
      <w:proofErr w:type="spellStart"/>
      <w:r w:rsidR="00E1339B" w:rsidRPr="00E1339B">
        <w:rPr>
          <w:sz w:val="22"/>
          <w:szCs w:val="22"/>
        </w:rPr>
        <w:t>Modernityblog</w:t>
      </w:r>
      <w:proofErr w:type="spellEnd"/>
      <w:r w:rsidR="00E1339B" w:rsidRPr="00E1339B">
        <w:rPr>
          <w:sz w:val="22"/>
          <w:szCs w:val="22"/>
        </w:rPr>
        <w:t xml:space="preserve"> and elsewhere, yet Hoare has failed to correct his errors or retract his </w:t>
      </w:r>
      <w:r w:rsidR="00E43DA4">
        <w:rPr>
          <w:sz w:val="22"/>
          <w:szCs w:val="22"/>
        </w:rPr>
        <w:t>falsehoods</w:t>
      </w:r>
      <w:r w:rsidR="00E1339B" w:rsidRPr="00E1339B">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BC21D7"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r>
        <w:rPr>
          <w:color w:val="222222"/>
          <w:sz w:val="22"/>
          <w:szCs w:val="22"/>
        </w:rPr>
        <w:t xml:space="preserve">Several examples of false statements follow: </w:t>
      </w:r>
      <w:r w:rsidR="00E1339B" w:rsidRPr="00E1339B">
        <w:rPr>
          <w:color w:val="222222"/>
          <w:sz w:val="22"/>
          <w:szCs w:val="22"/>
        </w:rPr>
        <w:t xml:space="preserve">In Greater </w:t>
      </w:r>
      <w:proofErr w:type="spellStart"/>
      <w:r w:rsidR="00E1339B" w:rsidRPr="00E1339B">
        <w:rPr>
          <w:color w:val="222222"/>
          <w:sz w:val="22"/>
          <w:szCs w:val="22"/>
        </w:rPr>
        <w:t>Surbiton</w:t>
      </w:r>
      <w:proofErr w:type="spellEnd"/>
      <w:r w:rsidR="00E1339B" w:rsidRPr="00E1339B">
        <w:rPr>
          <w:color w:val="222222"/>
          <w:sz w:val="22"/>
          <w:szCs w:val="22"/>
        </w:rPr>
        <w:t xml:space="preserve">, for example, Hoare claims that Gibbs ‘hasn’t bothered to engage with the existing literature, but simply ignored all the existing works that undermine his thesis.’ He then lists five specific authors that I supposedly failed to cite (Michael </w:t>
      </w:r>
      <w:proofErr w:type="spellStart"/>
      <w:r w:rsidR="00E1339B" w:rsidRPr="00E1339B">
        <w:rPr>
          <w:color w:val="222222"/>
          <w:sz w:val="22"/>
          <w:szCs w:val="22"/>
        </w:rPr>
        <w:t>Li</w:t>
      </w:r>
      <w:r w:rsidR="0025187B">
        <w:rPr>
          <w:color w:val="222222"/>
          <w:sz w:val="22"/>
          <w:szCs w:val="22"/>
        </w:rPr>
        <w:t>bal</w:t>
      </w:r>
      <w:proofErr w:type="spellEnd"/>
      <w:r w:rsidR="0025187B">
        <w:rPr>
          <w:color w:val="222222"/>
          <w:sz w:val="22"/>
          <w:szCs w:val="22"/>
        </w:rPr>
        <w:t xml:space="preserve">, Richard </w:t>
      </w:r>
      <w:proofErr w:type="spellStart"/>
      <w:r w:rsidR="0025187B">
        <w:rPr>
          <w:color w:val="222222"/>
          <w:sz w:val="22"/>
          <w:szCs w:val="22"/>
        </w:rPr>
        <w:t>Caplan</w:t>
      </w:r>
      <w:proofErr w:type="spellEnd"/>
      <w:r w:rsidR="0025187B">
        <w:rPr>
          <w:color w:val="222222"/>
          <w:sz w:val="22"/>
          <w:szCs w:val="22"/>
        </w:rPr>
        <w:t xml:space="preserve">, Daniele </w:t>
      </w:r>
      <w:proofErr w:type="spellStart"/>
      <w:r w:rsidR="0025187B">
        <w:rPr>
          <w:color w:val="222222"/>
          <w:sz w:val="22"/>
          <w:szCs w:val="22"/>
        </w:rPr>
        <w:t>Con</w:t>
      </w:r>
      <w:r w:rsidR="00E1339B" w:rsidRPr="00E1339B">
        <w:rPr>
          <w:color w:val="222222"/>
          <w:sz w:val="22"/>
          <w:szCs w:val="22"/>
        </w:rPr>
        <w:t>versi</w:t>
      </w:r>
      <w:proofErr w:type="spellEnd"/>
      <w:r w:rsidR="00E1339B" w:rsidRPr="00E1339B">
        <w:rPr>
          <w:color w:val="222222"/>
          <w:sz w:val="22"/>
          <w:szCs w:val="22"/>
        </w:rPr>
        <w:t>, Brendan Simms, and Hoare himself). This is a false claim. In fact my book cited four of these authors, each several times, and also included them in the bibliography. Hoare’s own writings were cited in five separate endnotes</w:t>
      </w:r>
      <w:r w:rsidR="00AA24CC">
        <w:rPr>
          <w:color w:val="222222"/>
          <w:sz w:val="22"/>
          <w:szCs w:val="22"/>
        </w:rPr>
        <w:t xml:space="preserve"> (pp. 252, 264</w:t>
      </w:r>
      <w:r w:rsidR="00E81AD3">
        <w:rPr>
          <w:color w:val="222222"/>
          <w:sz w:val="22"/>
          <w:szCs w:val="22"/>
        </w:rPr>
        <w:t>,</w:t>
      </w:r>
      <w:r w:rsidR="00AA24CC">
        <w:rPr>
          <w:color w:val="222222"/>
          <w:sz w:val="22"/>
          <w:szCs w:val="22"/>
        </w:rPr>
        <w:t xml:space="preserve"> 274, 280, 305)</w:t>
      </w:r>
      <w:r w:rsidR="00E1339B" w:rsidRPr="00E1339B">
        <w:rPr>
          <w:color w:val="222222"/>
          <w:sz w:val="22"/>
          <w:szCs w:val="22"/>
        </w:rPr>
        <w:t xml:space="preserve">. </w:t>
      </w:r>
      <w:r w:rsidR="00E1339B" w:rsidRPr="0075419A">
        <w:rPr>
          <w:color w:val="222222"/>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r w:rsidRPr="00E1339B">
        <w:rPr>
          <w:color w:val="222222"/>
          <w:sz w:val="22"/>
          <w:szCs w:val="22"/>
        </w:rPr>
        <w:t xml:space="preserve">Then, in </w:t>
      </w:r>
      <w:proofErr w:type="spellStart"/>
      <w:r w:rsidRPr="00E1339B">
        <w:rPr>
          <w:color w:val="222222"/>
          <w:sz w:val="22"/>
          <w:szCs w:val="22"/>
        </w:rPr>
        <w:t>Modernityblog</w:t>
      </w:r>
      <w:proofErr w:type="spellEnd"/>
      <w:r w:rsidRPr="00E1339B">
        <w:rPr>
          <w:color w:val="222222"/>
          <w:sz w:val="22"/>
          <w:szCs w:val="22"/>
        </w:rPr>
        <w:t>, Hoare claims that my book ‘suppresses the history of Serb mass</w:t>
      </w:r>
      <w:r w:rsidR="00C73141">
        <w:rPr>
          <w:color w:val="222222"/>
          <w:sz w:val="22"/>
          <w:szCs w:val="22"/>
        </w:rPr>
        <w:t>-</w:t>
      </w:r>
      <w:r w:rsidRPr="00E1339B">
        <w:rPr>
          <w:color w:val="222222"/>
          <w:sz w:val="22"/>
          <w:szCs w:val="22"/>
        </w:rPr>
        <w:t xml:space="preserve">killings of </w:t>
      </w:r>
      <w:proofErr w:type="spellStart"/>
      <w:r w:rsidRPr="00E1339B">
        <w:rPr>
          <w:color w:val="222222"/>
          <w:sz w:val="22"/>
          <w:szCs w:val="22"/>
        </w:rPr>
        <w:t>Bosniaks</w:t>
      </w:r>
      <w:proofErr w:type="spellEnd"/>
      <w:r w:rsidRPr="00E1339B">
        <w:rPr>
          <w:color w:val="222222"/>
          <w:sz w:val="22"/>
          <w:szCs w:val="22"/>
        </w:rPr>
        <w:t xml:space="preserve"> in east Bosnia in 1992.’ This claim is again false</w:t>
      </w:r>
      <w:r w:rsidR="002439C4">
        <w:rPr>
          <w:color w:val="222222"/>
          <w:sz w:val="22"/>
          <w:szCs w:val="22"/>
        </w:rPr>
        <w:t xml:space="preserve">. </w:t>
      </w:r>
      <w:r w:rsidRPr="00E1339B">
        <w:rPr>
          <w:color w:val="222222"/>
          <w:sz w:val="22"/>
          <w:szCs w:val="22"/>
        </w:rPr>
        <w:t xml:space="preserve">Here is what my book actually said (p. 122): </w:t>
      </w:r>
      <w:r w:rsidRPr="0075419A">
        <w:rPr>
          <w:color w:val="222222"/>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440" w:right="981"/>
        <w:rPr>
          <w:color w:val="222222"/>
          <w:sz w:val="22"/>
          <w:szCs w:val="22"/>
        </w:rPr>
      </w:pPr>
      <w:r w:rsidRPr="00E1339B">
        <w:rPr>
          <w:color w:val="222222"/>
          <w:sz w:val="22"/>
          <w:szCs w:val="22"/>
        </w:rPr>
        <w:t xml:space="preserve">As war began [in 1992], Serb forces launched a major offensive in northeast Bosnia, taking over a series of villages of mixed ethnicity, and then expelling most of the non-Serb inhabitants by force. By the end of 1992, Serb forces had overrun large portions of Bosnia-Herzegovina, and they controlled approximately 70 percent of the whole area of the country. The process of ethnic cleansing, for which the war became famous, had begun… The Bosnia conflict quickly became notorious for the scale of atrocities, especially those perpetrated by Serb forces against Muslim civilians. The widespread practice of ethnic cleansing was often associated with the killing of noncombatants, and also the raping of women and girls.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p>
    <w:p w:rsidR="00D96406" w:rsidRDefault="00D96406"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r>
        <w:rPr>
          <w:color w:val="222222"/>
          <w:sz w:val="22"/>
          <w:szCs w:val="22"/>
        </w:rPr>
        <w:t>Clearly, I did not suppress the history of Serb mass killings</w:t>
      </w:r>
      <w:r w:rsidR="009D6668">
        <w:rPr>
          <w:color w:val="222222"/>
          <w:sz w:val="22"/>
          <w:szCs w:val="22"/>
        </w:rPr>
        <w:t xml:space="preserve"> in east Bosnia</w:t>
      </w:r>
      <w:r>
        <w:rPr>
          <w:color w:val="222222"/>
          <w:sz w:val="22"/>
          <w:szCs w:val="22"/>
        </w:rPr>
        <w:t>, and Hoare’s claims to the contrary are false.</w:t>
      </w:r>
    </w:p>
    <w:p w:rsidR="00D96406" w:rsidRDefault="00D96406"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75419A">
        <w:rPr>
          <w:color w:val="222222"/>
          <w:sz w:val="22"/>
          <w:szCs w:val="22"/>
        </w:rPr>
        <w:t>L</w:t>
      </w:r>
      <w:r w:rsidRPr="00E1339B">
        <w:rPr>
          <w:sz w:val="22"/>
          <w:szCs w:val="22"/>
        </w:rPr>
        <w:t xml:space="preserve">ater in </w:t>
      </w:r>
      <w:proofErr w:type="spellStart"/>
      <w:r w:rsidRPr="00E1339B">
        <w:rPr>
          <w:sz w:val="22"/>
          <w:szCs w:val="22"/>
        </w:rPr>
        <w:t>Modernityblog</w:t>
      </w:r>
      <w:proofErr w:type="spellEnd"/>
      <w:r w:rsidRPr="00E1339B">
        <w:rPr>
          <w:sz w:val="22"/>
          <w:szCs w:val="22"/>
        </w:rPr>
        <w:t xml:space="preserve">, Hoare makes a sensational accusation </w:t>
      </w:r>
      <w:r w:rsidR="00A36E04">
        <w:rPr>
          <w:sz w:val="22"/>
          <w:szCs w:val="22"/>
        </w:rPr>
        <w:t xml:space="preserve">regarding </w:t>
      </w:r>
      <w:r w:rsidRPr="00E1339B">
        <w:rPr>
          <w:sz w:val="22"/>
          <w:szCs w:val="22"/>
        </w:rPr>
        <w:t>my book:</w:t>
      </w:r>
      <w:r w:rsidRPr="0075419A">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C73141" w:rsidRDefault="00E1339B" w:rsidP="00693FEE">
      <w:pPr>
        <w:widowControl/>
        <w:pBdr>
          <w:top w:val="single" w:sz="6" w:space="1" w:color="FFFFFF"/>
          <w:left w:val="single" w:sz="6" w:space="0" w:color="FFFFFF"/>
          <w:bottom w:val="single" w:sz="6" w:space="0" w:color="FFFFFF"/>
          <w:right w:val="single" w:sz="6" w:space="0" w:color="FFFFFF"/>
        </w:pBdr>
        <w:ind w:left="1440" w:right="981"/>
        <w:rPr>
          <w:sz w:val="22"/>
          <w:szCs w:val="22"/>
        </w:rPr>
      </w:pPr>
      <w:proofErr w:type="gramStart"/>
      <w:r w:rsidRPr="00E1339B">
        <w:rPr>
          <w:sz w:val="22"/>
          <w:szCs w:val="22"/>
        </w:rPr>
        <w:lastRenderedPageBreak/>
        <w:t>in</w:t>
      </w:r>
      <w:proofErr w:type="gramEnd"/>
      <w:r w:rsidRPr="00E1339B">
        <w:rPr>
          <w:sz w:val="22"/>
          <w:szCs w:val="22"/>
        </w:rPr>
        <w:t xml:space="preserve"> your sections on Srebrenica (pp. 153-154, 161-162), </w:t>
      </w:r>
      <w:r w:rsidRPr="00E1339B">
        <w:rPr>
          <w:i/>
          <w:iCs/>
          <w:sz w:val="22"/>
          <w:szCs w:val="22"/>
        </w:rPr>
        <w:t>you falsely portray the Srebrenica Muslims as the ones principally guilty of the violence in the Srebrenica region</w:t>
      </w:r>
      <w:r w:rsidRPr="00E1339B">
        <w:rPr>
          <w:sz w:val="22"/>
          <w:szCs w:val="22"/>
        </w:rPr>
        <w:t xml:space="preserve">, and of </w:t>
      </w:r>
      <w:r w:rsidRPr="00C73141">
        <w:rPr>
          <w:sz w:val="22"/>
          <w:szCs w:val="22"/>
        </w:rPr>
        <w:t>‘creating the hatred’ there – despite the fact that most of the killing in the region was the work of the Serb forces.</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75419A">
        <w:rPr>
          <w:sz w:val="22"/>
          <w:szCs w:val="22"/>
        </w:rPr>
        <w:t>T</w:t>
      </w:r>
      <w:r w:rsidRPr="00E1339B">
        <w:rPr>
          <w:sz w:val="22"/>
          <w:szCs w:val="22"/>
        </w:rPr>
        <w:t xml:space="preserve">here are two problems here. First, Hoare </w:t>
      </w:r>
      <w:r w:rsidR="00642CCD">
        <w:rPr>
          <w:sz w:val="22"/>
          <w:szCs w:val="22"/>
        </w:rPr>
        <w:t xml:space="preserve">cites the phrase </w:t>
      </w:r>
      <w:r w:rsidRPr="00E1339B">
        <w:rPr>
          <w:sz w:val="22"/>
          <w:szCs w:val="22"/>
        </w:rPr>
        <w:t>‘creating the hatred,’ and presents this as a direct quote</w:t>
      </w:r>
      <w:r w:rsidR="00642CCD">
        <w:rPr>
          <w:sz w:val="22"/>
          <w:szCs w:val="22"/>
        </w:rPr>
        <w:t xml:space="preserve"> from me</w:t>
      </w:r>
      <w:r w:rsidRPr="00E1339B">
        <w:rPr>
          <w:sz w:val="22"/>
          <w:szCs w:val="22"/>
        </w:rPr>
        <w:t xml:space="preserve">. In fact, this is a fake quote, which appears nowhere in any of my writings.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75419A">
        <w:rPr>
          <w:sz w:val="22"/>
          <w:szCs w:val="22"/>
        </w:rPr>
        <w:t>S</w:t>
      </w:r>
      <w:r w:rsidRPr="00E1339B">
        <w:rPr>
          <w:sz w:val="22"/>
          <w:szCs w:val="22"/>
        </w:rPr>
        <w:t xml:space="preserve">econd, Hoare’s </w:t>
      </w:r>
      <w:r w:rsidR="00BB1EF4">
        <w:rPr>
          <w:sz w:val="22"/>
          <w:szCs w:val="22"/>
        </w:rPr>
        <w:t xml:space="preserve">principal </w:t>
      </w:r>
      <w:r w:rsidRPr="00E1339B">
        <w:rPr>
          <w:sz w:val="22"/>
          <w:szCs w:val="22"/>
        </w:rPr>
        <w:t>substantive claim is false, since there is nothing in my writing that portrays the Muslims as being ‘</w:t>
      </w:r>
      <w:r w:rsidR="00314975">
        <w:rPr>
          <w:sz w:val="22"/>
          <w:szCs w:val="22"/>
        </w:rPr>
        <w:t xml:space="preserve">the ones </w:t>
      </w:r>
      <w:r w:rsidRPr="00E1339B">
        <w:rPr>
          <w:sz w:val="22"/>
          <w:szCs w:val="22"/>
        </w:rPr>
        <w:t>principally guilty of the violence in the Srebrenica region.’ Here is what my book</w:t>
      </w:r>
      <w:r w:rsidR="00141F1D">
        <w:rPr>
          <w:sz w:val="22"/>
          <w:szCs w:val="22"/>
        </w:rPr>
        <w:t xml:space="preserve"> actually</w:t>
      </w:r>
      <w:r w:rsidRPr="00E1339B">
        <w:rPr>
          <w:sz w:val="22"/>
          <w:szCs w:val="22"/>
        </w:rPr>
        <w:t xml:space="preserve"> stated on the topic of Srebrenica (p. 161):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8F5F4D" w:rsidRPr="00A21506" w:rsidRDefault="00E1339B" w:rsidP="00E1339B">
      <w:pPr>
        <w:widowControl/>
        <w:pBdr>
          <w:top w:val="single" w:sz="6" w:space="0" w:color="FFFFFF"/>
          <w:left w:val="single" w:sz="6" w:space="0" w:color="FFFFFF"/>
          <w:bottom w:val="single" w:sz="6" w:space="0" w:color="FFFFFF"/>
          <w:right w:val="single" w:sz="6" w:space="0" w:color="FFFFFF"/>
        </w:pBdr>
        <w:ind w:left="1440" w:right="981"/>
        <w:rPr>
          <w:i/>
          <w:sz w:val="22"/>
          <w:szCs w:val="22"/>
        </w:rPr>
      </w:pPr>
      <w:proofErr w:type="gramStart"/>
      <w:r w:rsidRPr="00E1339B">
        <w:rPr>
          <w:sz w:val="22"/>
          <w:szCs w:val="22"/>
        </w:rPr>
        <w:t>the</w:t>
      </w:r>
      <w:proofErr w:type="gramEnd"/>
      <w:r w:rsidRPr="00E1339B">
        <w:rPr>
          <w:sz w:val="22"/>
          <w:szCs w:val="22"/>
        </w:rPr>
        <w:t xml:space="preserve"> capture of Srebrenica led to atrocities that were far larger in scale than anything that had occurred during three years of fighting… the Serb armies began by expelling the town’s women and children, producing yet another act of ethnic cleansing. And then </w:t>
      </w:r>
      <w:r w:rsidRPr="00A21506">
        <w:rPr>
          <w:i/>
          <w:sz w:val="22"/>
          <w:szCs w:val="22"/>
        </w:rPr>
        <w:t xml:space="preserve">the Serbs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440" w:right="981"/>
        <w:rPr>
          <w:sz w:val="22"/>
          <w:szCs w:val="22"/>
        </w:rPr>
      </w:pPr>
      <w:proofErr w:type="gramStart"/>
      <w:r w:rsidRPr="00A21506">
        <w:rPr>
          <w:i/>
          <w:sz w:val="22"/>
          <w:szCs w:val="22"/>
        </w:rPr>
        <w:t>proceeded</w:t>
      </w:r>
      <w:proofErr w:type="gramEnd"/>
      <w:r w:rsidRPr="00A21506">
        <w:rPr>
          <w:i/>
          <w:sz w:val="22"/>
          <w:szCs w:val="22"/>
        </w:rPr>
        <w:t xml:space="preserve"> to mur</w:t>
      </w:r>
      <w:r w:rsidR="00287BB3">
        <w:rPr>
          <w:i/>
          <w:sz w:val="22"/>
          <w:szCs w:val="22"/>
        </w:rPr>
        <w:t>der some eight thousand military-</w:t>
      </w:r>
      <w:r w:rsidRPr="00A21506">
        <w:rPr>
          <w:i/>
          <w:sz w:val="22"/>
          <w:szCs w:val="22"/>
        </w:rPr>
        <w:t>age Muslim males</w:t>
      </w:r>
      <w:r w:rsidRPr="00E1339B">
        <w:rPr>
          <w:sz w:val="22"/>
          <w:szCs w:val="22"/>
        </w:rPr>
        <w:t>. According to the Dutch investigation of the massacre: ‘Muslims were slaughtered like beasts.’</w:t>
      </w:r>
      <w:r w:rsidRPr="00E1339B">
        <w:rPr>
          <w:sz w:val="22"/>
          <w:szCs w:val="22"/>
        </w:rPr>
        <w:br/>
        <w:t xml:space="preserve">The Srebrenica massacre was </w:t>
      </w:r>
      <w:r w:rsidRPr="00A21506">
        <w:rPr>
          <w:i/>
          <w:sz w:val="22"/>
          <w:szCs w:val="22"/>
        </w:rPr>
        <w:t>the worst war crime in Europe since the 1940s</w:t>
      </w:r>
      <w:r w:rsidRPr="00E1339B">
        <w:rPr>
          <w:sz w:val="22"/>
          <w:szCs w:val="22"/>
        </w:rPr>
        <w:t>…</w:t>
      </w:r>
      <w:r w:rsidRPr="0075419A">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 xml:space="preserve">Hoare neglects to mention the above, which directly contradicts his claims about my writings.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 xml:space="preserve">At another point in the </w:t>
      </w:r>
      <w:proofErr w:type="spellStart"/>
      <w:r w:rsidRPr="00E1339B">
        <w:rPr>
          <w:sz w:val="22"/>
          <w:szCs w:val="22"/>
        </w:rPr>
        <w:t>Modernityblog</w:t>
      </w:r>
      <w:proofErr w:type="spellEnd"/>
      <w:r w:rsidRPr="00E1339B">
        <w:rPr>
          <w:sz w:val="22"/>
          <w:szCs w:val="22"/>
        </w:rPr>
        <w:t xml:space="preserve"> debate, Hoare makes the following statement, which contains additional falsehoods:</w:t>
      </w:r>
      <w:r w:rsidRPr="0075419A">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440" w:right="981"/>
        <w:rPr>
          <w:sz w:val="22"/>
          <w:szCs w:val="22"/>
        </w:rPr>
      </w:pPr>
      <w:r w:rsidRPr="00E1339B">
        <w:rPr>
          <w:sz w:val="22"/>
          <w:szCs w:val="22"/>
        </w:rPr>
        <w:t xml:space="preserve">Your account of the background to the Srebrenica massacre presents the Muslims/Bosnian army as the ones principally guilty of the atrocities in the region, and of having </w:t>
      </w:r>
      <w:r w:rsidRPr="00E1339B">
        <w:rPr>
          <w:i/>
          <w:iCs/>
          <w:sz w:val="22"/>
          <w:szCs w:val="22"/>
        </w:rPr>
        <w:t xml:space="preserve">‘created the hatred’ </w:t>
      </w:r>
      <w:r w:rsidRPr="00E1339B">
        <w:rPr>
          <w:sz w:val="22"/>
          <w:szCs w:val="22"/>
        </w:rPr>
        <w:t>there (pp. 153-154).</w:t>
      </w:r>
      <w:r w:rsidRPr="00E1339B">
        <w:rPr>
          <w:sz w:val="22"/>
          <w:szCs w:val="22"/>
        </w:rPr>
        <w:br/>
        <w:t>You then claim ‘The origin of the Srebrenica massacre lay in a series of Muslim attacks that began in the spring of 1995.’ (p. 160</w:t>
      </w:r>
      <w:proofErr w:type="gramStart"/>
      <w:r w:rsidRPr="00E1339B">
        <w:rPr>
          <w:sz w:val="22"/>
          <w:szCs w:val="22"/>
        </w:rPr>
        <w:t>)</w:t>
      </w:r>
      <w:proofErr w:type="gramEnd"/>
      <w:r w:rsidRPr="00E1339B">
        <w:rPr>
          <w:sz w:val="22"/>
          <w:szCs w:val="22"/>
        </w:rPr>
        <w:br/>
        <w:t xml:space="preserve">So while you do not deny that the massacre occurred, you a) deny that it was genocide, and b) </w:t>
      </w:r>
      <w:r w:rsidRPr="0075419A">
        <w:rPr>
          <w:i/>
          <w:iCs/>
          <w:sz w:val="22"/>
          <w:szCs w:val="22"/>
        </w:rPr>
        <w:t>blame the victims for it</w:t>
      </w:r>
      <w:r w:rsidRPr="00E1339B">
        <w:rPr>
          <w:sz w:val="22"/>
          <w:szCs w:val="22"/>
        </w:rPr>
        <w:t>.</w:t>
      </w:r>
      <w:r w:rsidRPr="0075419A">
        <w:rPr>
          <w:sz w:val="22"/>
          <w:szCs w:val="22"/>
        </w:rPr>
        <w:t xml:space="preserv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2439C4"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There</w:t>
      </w:r>
      <w:r w:rsidR="00E1339B" w:rsidRPr="00E1339B">
        <w:rPr>
          <w:sz w:val="22"/>
          <w:szCs w:val="22"/>
        </w:rPr>
        <w:t xml:space="preserve"> are</w:t>
      </w:r>
      <w:r w:rsidR="00C47705">
        <w:rPr>
          <w:sz w:val="22"/>
          <w:szCs w:val="22"/>
        </w:rPr>
        <w:t xml:space="preserve"> multiple problems with Hoare’s </w:t>
      </w:r>
      <w:r w:rsidR="00E1339B" w:rsidRPr="00E1339B">
        <w:rPr>
          <w:sz w:val="22"/>
          <w:szCs w:val="22"/>
        </w:rPr>
        <w:t>claims. First, he quotes me as using the phrase ‘created the hatred,’ yet this phrase appears nowhere in my book, neither in the pages he cites nor in any of my writings.</w:t>
      </w:r>
      <w:r w:rsidR="00E1339B" w:rsidRPr="0075419A">
        <w:rPr>
          <w:sz w:val="22"/>
          <w:szCs w:val="22"/>
        </w:rPr>
        <w:t xml:space="preserve"> </w:t>
      </w:r>
      <w:r w:rsidR="003147F7">
        <w:rPr>
          <w:sz w:val="22"/>
          <w:szCs w:val="22"/>
        </w:rPr>
        <w:t xml:space="preserve">The quote is </w:t>
      </w:r>
      <w:proofErr w:type="gramStart"/>
      <w:r w:rsidR="003147F7">
        <w:rPr>
          <w:sz w:val="22"/>
          <w:szCs w:val="22"/>
        </w:rPr>
        <w:t>fake</w:t>
      </w:r>
      <w:proofErr w:type="gramEnd"/>
      <w:r w:rsidR="003147F7">
        <w:rPr>
          <w:sz w:val="22"/>
          <w:szCs w:val="22"/>
        </w:rPr>
        <w:t>.</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Second, Hoare’s main point is that I supposedly ‘blame the victims’ for the Srebrenica massacre. This is a false claim, since</w:t>
      </w:r>
      <w:r w:rsidR="00BD4C84">
        <w:rPr>
          <w:sz w:val="22"/>
          <w:szCs w:val="22"/>
        </w:rPr>
        <w:t xml:space="preserve"> there is nothing in my writing</w:t>
      </w:r>
      <w:r w:rsidRPr="00E1339B">
        <w:rPr>
          <w:sz w:val="22"/>
          <w:szCs w:val="22"/>
        </w:rPr>
        <w:t xml:space="preserve"> that in any way blames the Muslim victims for the massacre. In fact, I place the primary blame </w:t>
      </w:r>
      <w:r w:rsidR="00215F4A">
        <w:rPr>
          <w:sz w:val="22"/>
          <w:szCs w:val="22"/>
        </w:rPr>
        <w:t xml:space="preserve">on </w:t>
      </w:r>
      <w:r w:rsidRPr="00E1339B">
        <w:rPr>
          <w:i/>
          <w:iCs/>
          <w:sz w:val="22"/>
          <w:szCs w:val="22"/>
        </w:rPr>
        <w:t>Serb forces</w:t>
      </w:r>
      <w:r w:rsidRPr="00E1339B">
        <w:rPr>
          <w:sz w:val="22"/>
          <w:szCs w:val="22"/>
        </w:rPr>
        <w:t xml:space="preserve">, as stated below: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440" w:right="981"/>
        <w:rPr>
          <w:sz w:val="22"/>
          <w:szCs w:val="22"/>
        </w:rPr>
      </w:pPr>
      <w:r w:rsidRPr="00E1339B">
        <w:rPr>
          <w:sz w:val="22"/>
          <w:szCs w:val="22"/>
        </w:rPr>
        <w:t>Without question,</w:t>
      </w:r>
      <w:r w:rsidRPr="0075419A">
        <w:rPr>
          <w:sz w:val="22"/>
          <w:szCs w:val="22"/>
        </w:rPr>
        <w:t> </w:t>
      </w:r>
      <w:r w:rsidRPr="0075419A">
        <w:rPr>
          <w:i/>
          <w:iCs/>
          <w:sz w:val="22"/>
          <w:szCs w:val="22"/>
        </w:rPr>
        <w:t>the Bosnian Serb army and their political and military leaders must bear the overwhelming burden of guilt</w:t>
      </w:r>
      <w:r w:rsidRPr="0075419A">
        <w:rPr>
          <w:sz w:val="22"/>
          <w:szCs w:val="22"/>
        </w:rPr>
        <w:t> </w:t>
      </w:r>
      <w:r w:rsidRPr="00E1339B">
        <w:rPr>
          <w:sz w:val="22"/>
          <w:szCs w:val="22"/>
        </w:rPr>
        <w:t>for having orchestrated this calamity [th</w:t>
      </w:r>
      <w:r w:rsidR="00391F92">
        <w:rPr>
          <w:sz w:val="22"/>
          <w:szCs w:val="22"/>
        </w:rPr>
        <w:t>e Srebrenica massacre]. However</w:t>
      </w:r>
      <w:r w:rsidRPr="00E1339B">
        <w:rPr>
          <w:sz w:val="22"/>
          <w:szCs w:val="22"/>
        </w:rPr>
        <w:t xml:space="preserve">, the Muslim leader </w:t>
      </w:r>
      <w:proofErr w:type="spellStart"/>
      <w:r w:rsidRPr="00E1339B">
        <w:rPr>
          <w:sz w:val="22"/>
          <w:szCs w:val="22"/>
        </w:rPr>
        <w:t>Alija</w:t>
      </w:r>
      <w:proofErr w:type="spellEnd"/>
      <w:r w:rsidRPr="00E1339B">
        <w:rPr>
          <w:sz w:val="22"/>
          <w:szCs w:val="22"/>
        </w:rPr>
        <w:t xml:space="preserve"> </w:t>
      </w:r>
      <w:proofErr w:type="spellStart"/>
      <w:r w:rsidRPr="00E1339B">
        <w:rPr>
          <w:sz w:val="22"/>
          <w:szCs w:val="22"/>
        </w:rPr>
        <w:t>Izetbegović</w:t>
      </w:r>
      <w:proofErr w:type="spellEnd"/>
      <w:r w:rsidRPr="00E1339B">
        <w:rPr>
          <w:sz w:val="22"/>
          <w:szCs w:val="22"/>
        </w:rPr>
        <w:t xml:space="preserve"> must bear some of the blame as well. Contrary to popular belief, Bosnia’s Muslim-led government was in fact quite ruthless and some of its actions helped lay the groundwork for the massacre. Specifically, the </w:t>
      </w:r>
      <w:proofErr w:type="spellStart"/>
      <w:r w:rsidRPr="00E1339B">
        <w:rPr>
          <w:sz w:val="22"/>
          <w:szCs w:val="22"/>
        </w:rPr>
        <w:t>Izetbegović</w:t>
      </w:r>
      <w:proofErr w:type="spellEnd"/>
      <w:r w:rsidRPr="00E1339B">
        <w:rPr>
          <w:sz w:val="22"/>
          <w:szCs w:val="22"/>
        </w:rPr>
        <w:t xml:space="preserve"> government followed a clear policy that aimed to maximize casualties of its own civilians, a strategy adopted to elicit the outrage of international public opinion, and thus leading to Western military intervention against the Serbs and in favor of the Muslim</w:t>
      </w:r>
      <w:r w:rsidR="003A2B7C">
        <w:rPr>
          <w:sz w:val="22"/>
          <w:szCs w:val="22"/>
        </w:rPr>
        <w:t>s</w:t>
      </w:r>
      <w:r w:rsidRPr="00E1339B">
        <w:rPr>
          <w:sz w:val="22"/>
          <w:szCs w:val="22"/>
        </w:rPr>
        <w:t>.</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Note that the above quote was drawn from my 2</w:t>
      </w:r>
      <w:r w:rsidR="00FD40CA">
        <w:rPr>
          <w:sz w:val="22"/>
          <w:szCs w:val="22"/>
        </w:rPr>
        <w:t>010 article; Hoare</w:t>
      </w:r>
      <w:r w:rsidR="00503CDE">
        <w:rPr>
          <w:sz w:val="22"/>
          <w:szCs w:val="22"/>
        </w:rPr>
        <w:t xml:space="preserve"> certainly</w:t>
      </w:r>
      <w:r w:rsidR="00FD40CA">
        <w:rPr>
          <w:sz w:val="22"/>
          <w:szCs w:val="22"/>
        </w:rPr>
        <w:t xml:space="preserve"> should have been</w:t>
      </w:r>
      <w:r w:rsidRPr="00E1339B">
        <w:rPr>
          <w:sz w:val="22"/>
          <w:szCs w:val="22"/>
        </w:rPr>
        <w:t xml:space="preserve"> aware of this article since it was sent to the </w:t>
      </w:r>
      <w:proofErr w:type="spellStart"/>
      <w:r w:rsidRPr="00E1339B">
        <w:rPr>
          <w:sz w:val="22"/>
          <w:szCs w:val="22"/>
        </w:rPr>
        <w:t>Modernityblog</w:t>
      </w:r>
      <w:proofErr w:type="spellEnd"/>
      <w:r w:rsidRPr="00E1339B">
        <w:rPr>
          <w:sz w:val="22"/>
          <w:szCs w:val="22"/>
        </w:rPr>
        <w:t xml:space="preserve"> debate, in two separate postings.</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 xml:space="preserve">In short, I never state that the 8,000 Muslim victims were responsible for the Srebrenica </w:t>
      </w:r>
      <w:r w:rsidR="0088106A">
        <w:rPr>
          <w:sz w:val="22"/>
          <w:szCs w:val="22"/>
        </w:rPr>
        <w:t>massacre. On the contrary, I place</w:t>
      </w:r>
      <w:r w:rsidRPr="00E1339B">
        <w:rPr>
          <w:sz w:val="22"/>
          <w:szCs w:val="22"/>
        </w:rPr>
        <w:t xml:space="preserve"> primary blame on the Serb </w:t>
      </w:r>
      <w:r w:rsidR="00A70F8B">
        <w:rPr>
          <w:sz w:val="22"/>
          <w:szCs w:val="22"/>
        </w:rPr>
        <w:t>military</w:t>
      </w:r>
      <w:r w:rsidRPr="00E1339B">
        <w:rPr>
          <w:sz w:val="22"/>
          <w:szCs w:val="22"/>
        </w:rPr>
        <w:t xml:space="preserve"> and secondary blame on the Muslim </w:t>
      </w:r>
      <w:r w:rsidRPr="0075419A">
        <w:rPr>
          <w:i/>
          <w:iCs/>
          <w:sz w:val="22"/>
          <w:szCs w:val="22"/>
        </w:rPr>
        <w:t>government</w:t>
      </w:r>
      <w:r w:rsidRPr="0075419A">
        <w:rPr>
          <w:sz w:val="22"/>
          <w:szCs w:val="22"/>
        </w:rPr>
        <w:t> </w:t>
      </w:r>
      <w:r w:rsidRPr="00E1339B">
        <w:rPr>
          <w:sz w:val="22"/>
          <w:szCs w:val="22"/>
        </w:rPr>
        <w:t xml:space="preserve">(which is not the same as the Muslim massacre victims). Hoare’s inflammatory claim that I ‘blame the victims’ for the massacre is false.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Default="00E1339B"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r w:rsidRPr="00E1339B">
        <w:rPr>
          <w:color w:val="222222"/>
          <w:sz w:val="22"/>
          <w:szCs w:val="22"/>
        </w:rPr>
        <w:t xml:space="preserve">Hoare is of course entitled to criticize my book, </w:t>
      </w:r>
      <w:r w:rsidR="00C47705">
        <w:rPr>
          <w:color w:val="222222"/>
          <w:sz w:val="22"/>
          <w:szCs w:val="22"/>
        </w:rPr>
        <w:t>but by</w:t>
      </w:r>
      <w:r w:rsidR="00FF265B">
        <w:rPr>
          <w:color w:val="222222"/>
          <w:sz w:val="22"/>
          <w:szCs w:val="22"/>
        </w:rPr>
        <w:t xml:space="preserve"> using false claims he debases</w:t>
      </w:r>
      <w:r w:rsidR="00BE2930">
        <w:rPr>
          <w:color w:val="222222"/>
          <w:sz w:val="22"/>
          <w:szCs w:val="22"/>
        </w:rPr>
        <w:t xml:space="preserve"> </w:t>
      </w:r>
      <w:r w:rsidR="004A49B7">
        <w:rPr>
          <w:color w:val="222222"/>
          <w:sz w:val="22"/>
          <w:szCs w:val="22"/>
        </w:rPr>
        <w:t>academic standards</w:t>
      </w:r>
      <w:r w:rsidR="00C47705">
        <w:rPr>
          <w:color w:val="222222"/>
          <w:sz w:val="22"/>
          <w:szCs w:val="22"/>
        </w:rPr>
        <w:t>.</w:t>
      </w:r>
    </w:p>
    <w:p w:rsidR="00DF4CBF" w:rsidRDefault="00DF4CBF"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p>
    <w:p w:rsidR="00DF4CBF" w:rsidRDefault="00DF4CBF"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p>
    <w:p w:rsidR="00E1339B" w:rsidRPr="0075419A" w:rsidRDefault="00382373"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r>
        <w:rPr>
          <w:b/>
          <w:bCs/>
          <w:sz w:val="22"/>
          <w:szCs w:val="22"/>
        </w:rPr>
        <w:t>Fake Quotations</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A closely related problem is Ho</w:t>
      </w:r>
      <w:r w:rsidR="00382373">
        <w:rPr>
          <w:sz w:val="22"/>
          <w:szCs w:val="22"/>
        </w:rPr>
        <w:t>are’s repeated use of fake quotation</w:t>
      </w:r>
      <w:r w:rsidRPr="00E1339B">
        <w:rPr>
          <w:sz w:val="22"/>
          <w:szCs w:val="22"/>
        </w:rPr>
        <w:t xml:space="preserve">s, in making his criticisms against my work. Once again, </w:t>
      </w:r>
      <w:r w:rsidR="007D5FA7">
        <w:rPr>
          <w:sz w:val="22"/>
          <w:szCs w:val="22"/>
        </w:rPr>
        <w:t xml:space="preserve">I do not know whether </w:t>
      </w:r>
      <w:r w:rsidRPr="00E1339B">
        <w:rPr>
          <w:sz w:val="22"/>
          <w:szCs w:val="22"/>
        </w:rPr>
        <w:t xml:space="preserve">Hoare has used these fake quotes </w:t>
      </w:r>
      <w:r w:rsidR="007D5FA7">
        <w:rPr>
          <w:sz w:val="22"/>
          <w:szCs w:val="22"/>
        </w:rPr>
        <w:t>intentionally or due to exceptional sloppiness</w:t>
      </w:r>
      <w:r w:rsidRPr="00E1339B">
        <w:rPr>
          <w:sz w:val="22"/>
          <w:szCs w:val="22"/>
        </w:rPr>
        <w:t>; either way, the practice is unacceptable.</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As noted above, Hoare attributes to me the phrases ‘creating the hatred’ and ‘created the hatred,’ i.e. I supposedly claim that the Bosnian Muslims created the hatred in the Srebrenica area. But in reality, these phrases do not appear in any of my writings.</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64441E"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r>
        <w:rPr>
          <w:color w:val="222222"/>
          <w:sz w:val="22"/>
          <w:szCs w:val="22"/>
        </w:rPr>
        <w:t>And there is</w:t>
      </w:r>
      <w:r w:rsidR="00E1339B" w:rsidRPr="0075419A">
        <w:rPr>
          <w:color w:val="222222"/>
          <w:sz w:val="22"/>
          <w:szCs w:val="22"/>
        </w:rPr>
        <w:t xml:space="preserve"> additional fakery. One of Hoare’s extended reviews of my book (which appear</w:t>
      </w:r>
      <w:r w:rsidR="00397C6F">
        <w:rPr>
          <w:color w:val="222222"/>
          <w:sz w:val="22"/>
          <w:szCs w:val="22"/>
        </w:rPr>
        <w:t>s</w:t>
      </w:r>
      <w:r w:rsidR="00E1339B" w:rsidRPr="0075419A">
        <w:rPr>
          <w:color w:val="222222"/>
          <w:sz w:val="22"/>
          <w:szCs w:val="22"/>
        </w:rPr>
        <w:t xml:space="preserve"> in Greater </w:t>
      </w:r>
      <w:proofErr w:type="spellStart"/>
      <w:r w:rsidR="00E1339B" w:rsidRPr="0075419A">
        <w:rPr>
          <w:color w:val="222222"/>
          <w:sz w:val="22"/>
          <w:szCs w:val="22"/>
        </w:rPr>
        <w:t>Surbiton</w:t>
      </w:r>
      <w:proofErr w:type="spellEnd"/>
      <w:r w:rsidR="00382373">
        <w:rPr>
          <w:color w:val="222222"/>
          <w:sz w:val="22"/>
          <w:szCs w:val="22"/>
        </w:rPr>
        <w:t>) contains a fake quotation</w:t>
      </w:r>
      <w:r w:rsidR="00E1339B" w:rsidRPr="0075419A">
        <w:rPr>
          <w:color w:val="222222"/>
          <w:sz w:val="22"/>
          <w:szCs w:val="22"/>
        </w:rPr>
        <w:t xml:space="preserve"> in the very </w:t>
      </w:r>
      <w:r w:rsidR="00E1339B" w:rsidRPr="0075419A">
        <w:rPr>
          <w:i/>
          <w:iCs/>
          <w:color w:val="222222"/>
          <w:sz w:val="22"/>
          <w:szCs w:val="22"/>
        </w:rPr>
        <w:t>title</w:t>
      </w:r>
      <w:r w:rsidR="00E1339B" w:rsidRPr="0075419A">
        <w:rPr>
          <w:color w:val="222222"/>
          <w:sz w:val="22"/>
          <w:szCs w:val="22"/>
        </w:rPr>
        <w:t xml:space="preserve"> of the review:</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440" w:right="981"/>
        <w:rPr>
          <w:sz w:val="22"/>
          <w:szCs w:val="22"/>
        </w:rPr>
      </w:pPr>
      <w:r w:rsidRPr="00E1339B">
        <w:rPr>
          <w:sz w:val="22"/>
          <w:szCs w:val="22"/>
        </w:rPr>
        <w:t xml:space="preserve">First Check Their Sources 2: The Myth that ‘Most of Bosnia was </w:t>
      </w:r>
      <w:proofErr w:type="gramStart"/>
      <w:r w:rsidRPr="00E1339B">
        <w:rPr>
          <w:sz w:val="22"/>
          <w:szCs w:val="22"/>
        </w:rPr>
        <w:t>Owned</w:t>
      </w:r>
      <w:proofErr w:type="gramEnd"/>
      <w:r w:rsidRPr="00E1339B">
        <w:rPr>
          <w:sz w:val="22"/>
          <w:szCs w:val="22"/>
        </w:rPr>
        <w:t xml:space="preserve"> by the Serbs Before the War.’</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r w:rsidRPr="0075419A">
        <w:rPr>
          <w:color w:val="222222"/>
          <w:sz w:val="22"/>
          <w:szCs w:val="22"/>
        </w:rPr>
        <w:t xml:space="preserve">Please note that this title introduces a review that focuses almost exclusively on my book. The first part of the title </w:t>
      </w:r>
      <w:r w:rsidR="00382373">
        <w:rPr>
          <w:color w:val="222222"/>
          <w:sz w:val="22"/>
          <w:szCs w:val="22"/>
        </w:rPr>
        <w:t>(</w:t>
      </w:r>
      <w:r w:rsidRPr="0075419A">
        <w:rPr>
          <w:color w:val="222222"/>
          <w:sz w:val="22"/>
          <w:szCs w:val="22"/>
        </w:rPr>
        <w:t>‘First Check Their Sources’</w:t>
      </w:r>
      <w:r w:rsidR="00382373">
        <w:rPr>
          <w:color w:val="222222"/>
          <w:sz w:val="22"/>
          <w:szCs w:val="22"/>
        </w:rPr>
        <w:t>)</w:t>
      </w:r>
      <w:r w:rsidRPr="0075419A">
        <w:rPr>
          <w:color w:val="222222"/>
          <w:sz w:val="22"/>
          <w:szCs w:val="22"/>
        </w:rPr>
        <w:t xml:space="preserve"> is a play on words from the title of my book, which is </w:t>
      </w:r>
      <w:r w:rsidRPr="0075419A">
        <w:rPr>
          <w:i/>
          <w:iCs/>
          <w:color w:val="222222"/>
          <w:sz w:val="22"/>
          <w:szCs w:val="22"/>
        </w:rPr>
        <w:t xml:space="preserve">First Do No Harm. </w:t>
      </w:r>
      <w:r w:rsidRPr="0075419A">
        <w:rPr>
          <w:color w:val="222222"/>
          <w:sz w:val="22"/>
          <w:szCs w:val="22"/>
        </w:rPr>
        <w:t>The embedded phrase in Hoare’s ti</w:t>
      </w:r>
      <w:r w:rsidR="0004539D">
        <w:rPr>
          <w:color w:val="222222"/>
          <w:sz w:val="22"/>
          <w:szCs w:val="22"/>
        </w:rPr>
        <w:t xml:space="preserve">tle (‘Most of Bosnia was </w:t>
      </w:r>
      <w:proofErr w:type="gramStart"/>
      <w:r w:rsidR="0004539D">
        <w:rPr>
          <w:color w:val="222222"/>
          <w:sz w:val="22"/>
          <w:szCs w:val="22"/>
        </w:rPr>
        <w:t>Owned</w:t>
      </w:r>
      <w:proofErr w:type="gramEnd"/>
      <w:r w:rsidRPr="0075419A">
        <w:rPr>
          <w:color w:val="222222"/>
          <w:sz w:val="22"/>
          <w:szCs w:val="22"/>
        </w:rPr>
        <w:t>…’) is presented as a direct quote, with quotation marks. Yet the quoted phrase appears nowhere in any of my writings.</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color w:val="222222"/>
          <w:sz w:val="22"/>
          <w:szCs w:val="22"/>
        </w:rPr>
      </w:pPr>
    </w:p>
    <w:p w:rsidR="00DF4CBF" w:rsidRDefault="00DF4CBF" w:rsidP="00DF4CBF">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I can well understand Dr. Hoare’s strong feelings about the issue of Yugoslavia’s breakup, given his Balkan family background</w:t>
      </w:r>
      <w:r w:rsidR="00AC55F4">
        <w:rPr>
          <w:sz w:val="22"/>
          <w:szCs w:val="22"/>
        </w:rPr>
        <w:t xml:space="preserve">. </w:t>
      </w:r>
      <w:r>
        <w:rPr>
          <w:sz w:val="22"/>
          <w:szCs w:val="22"/>
        </w:rPr>
        <w:t>Many people from the former Yugoslavia have simi</w:t>
      </w:r>
      <w:r w:rsidR="006A653F">
        <w:rPr>
          <w:sz w:val="22"/>
          <w:szCs w:val="22"/>
        </w:rPr>
        <w:t>larly strong feelings, and I</w:t>
      </w:r>
      <w:r>
        <w:rPr>
          <w:sz w:val="22"/>
          <w:szCs w:val="22"/>
        </w:rPr>
        <w:t xml:space="preserve"> respect that. But Hoare’s family background cannot justify</w:t>
      </w:r>
      <w:r w:rsidR="00DA58B4">
        <w:rPr>
          <w:sz w:val="22"/>
          <w:szCs w:val="22"/>
        </w:rPr>
        <w:t xml:space="preserve"> his repeated </w:t>
      </w:r>
      <w:r w:rsidR="008A29C6">
        <w:rPr>
          <w:sz w:val="22"/>
          <w:szCs w:val="22"/>
        </w:rPr>
        <w:t xml:space="preserve">use of </w:t>
      </w:r>
      <w:r w:rsidR="006A653F">
        <w:rPr>
          <w:sz w:val="22"/>
          <w:szCs w:val="22"/>
        </w:rPr>
        <w:t>fake quotations.</w:t>
      </w:r>
    </w:p>
    <w:p w:rsidR="00DF4CBF" w:rsidRPr="0075419A" w:rsidRDefault="00DF4CBF"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8F5F4D" w:rsidRPr="0075419A" w:rsidRDefault="008F5F4D"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r w:rsidRPr="00E1339B">
        <w:rPr>
          <w:b/>
          <w:bCs/>
          <w:sz w:val="22"/>
          <w:szCs w:val="22"/>
        </w:rPr>
        <w:t>Damage to My Reputation</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p>
    <w:p w:rsidR="008C002B"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 xml:space="preserve">There is no doubt that Hoare’s attacks have harmed my professional reputation. If one executes a Google search of ‘David N. Gibbs,’ Hoare’s attack postings appear among the very first hits. It is well known that internet postings become part of the permanent record, and Hoare’s smears will affect my reputation for many years to come. These smears will reduce the future possibility of external job offers, promotions to endowed chairs, and pay raises. </w:t>
      </w:r>
      <w:r w:rsidR="00054956">
        <w:rPr>
          <w:sz w:val="22"/>
          <w:szCs w:val="22"/>
        </w:rPr>
        <w:t>They</w:t>
      </w:r>
      <w:r w:rsidRPr="00E1339B">
        <w:rPr>
          <w:sz w:val="22"/>
          <w:szCs w:val="22"/>
        </w:rPr>
        <w:t xml:space="preserve"> will damage me in other </w:t>
      </w:r>
      <w:r w:rsidRPr="00E1339B">
        <w:rPr>
          <w:sz w:val="22"/>
          <w:szCs w:val="22"/>
        </w:rPr>
        <w:lastRenderedPageBreak/>
        <w:t>wa</w:t>
      </w:r>
      <w:r w:rsidR="00CC4582">
        <w:rPr>
          <w:sz w:val="22"/>
          <w:szCs w:val="22"/>
        </w:rPr>
        <w:t xml:space="preserve">ys as well: </w:t>
      </w:r>
      <w:r w:rsidRPr="00E1339B">
        <w:rPr>
          <w:sz w:val="22"/>
          <w:szCs w:val="22"/>
        </w:rPr>
        <w:t xml:space="preserve">I have had a substantial profile with the US and international mass media, but my reputation in this domain surely has been affected by the repeated smears. </w:t>
      </w:r>
    </w:p>
    <w:p w:rsidR="008C002B" w:rsidRDefault="008C002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And Hoare’s insinuation that I am an anti-Semite – though demented –</w:t>
      </w:r>
      <w:r w:rsidR="00054956">
        <w:rPr>
          <w:sz w:val="22"/>
          <w:szCs w:val="22"/>
        </w:rPr>
        <w:t xml:space="preserve"> </w:t>
      </w:r>
      <w:r w:rsidR="008C002B">
        <w:rPr>
          <w:sz w:val="22"/>
          <w:szCs w:val="22"/>
        </w:rPr>
        <w:t xml:space="preserve">has </w:t>
      </w:r>
      <w:r w:rsidR="008C4AE1">
        <w:rPr>
          <w:sz w:val="22"/>
          <w:szCs w:val="22"/>
        </w:rPr>
        <w:t>already</w:t>
      </w:r>
      <w:r w:rsidR="008C002B">
        <w:rPr>
          <w:sz w:val="22"/>
          <w:szCs w:val="22"/>
        </w:rPr>
        <w:t xml:space="preserve"> caused me </w:t>
      </w:r>
      <w:r w:rsidR="00891BD5">
        <w:rPr>
          <w:sz w:val="22"/>
          <w:szCs w:val="22"/>
        </w:rPr>
        <w:t>emotional distress</w:t>
      </w:r>
      <w:r w:rsidR="0067073B">
        <w:rPr>
          <w:sz w:val="22"/>
          <w:szCs w:val="22"/>
        </w:rPr>
        <w:t>, anxiety, and</w:t>
      </w:r>
      <w:r w:rsidR="00891BD5">
        <w:rPr>
          <w:sz w:val="22"/>
          <w:szCs w:val="22"/>
        </w:rPr>
        <w:t xml:space="preserve"> sleep loss.</w:t>
      </w:r>
      <w:r w:rsidR="00054956">
        <w:rPr>
          <w:sz w:val="22"/>
          <w:szCs w:val="22"/>
        </w:rPr>
        <w:t xml:space="preserve"> </w:t>
      </w:r>
      <w:r w:rsidR="00181C30">
        <w:rPr>
          <w:sz w:val="22"/>
          <w:szCs w:val="22"/>
        </w:rPr>
        <w:t xml:space="preserve">It may also cause me problems in my personal life.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Given the overa</w:t>
      </w:r>
      <w:r w:rsidR="00181C30">
        <w:rPr>
          <w:sz w:val="22"/>
          <w:szCs w:val="22"/>
        </w:rPr>
        <w:t>ll tenor of Hoare’s writings, it seems likely</w:t>
      </w:r>
      <w:r w:rsidRPr="00E1339B">
        <w:rPr>
          <w:sz w:val="22"/>
          <w:szCs w:val="22"/>
        </w:rPr>
        <w:t xml:space="preserve"> that Kingston University has received complaints from other faculty, who were similarly defamed. </w:t>
      </w:r>
    </w:p>
    <w:p w:rsidR="00DF4CBF" w:rsidRPr="0075419A" w:rsidRDefault="00DF4CBF"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In addition, Hoa</w:t>
      </w:r>
      <w:r w:rsidR="00021B4B">
        <w:rPr>
          <w:sz w:val="22"/>
          <w:szCs w:val="22"/>
        </w:rPr>
        <w:t xml:space="preserve">re </w:t>
      </w:r>
      <w:r w:rsidR="004102CF">
        <w:rPr>
          <w:sz w:val="22"/>
          <w:szCs w:val="22"/>
        </w:rPr>
        <w:t>has incited others</w:t>
      </w:r>
      <w:r w:rsidR="00021B4B">
        <w:rPr>
          <w:sz w:val="22"/>
          <w:szCs w:val="22"/>
        </w:rPr>
        <w:t xml:space="preserve"> who share his political views</w:t>
      </w:r>
      <w:r w:rsidRPr="00E1339B">
        <w:rPr>
          <w:sz w:val="22"/>
          <w:szCs w:val="22"/>
        </w:rPr>
        <w:t xml:space="preserve"> to besmirch my character, using even stronger language than Hoare himself does. A posting </w:t>
      </w:r>
      <w:r w:rsidR="00FB4FB9">
        <w:rPr>
          <w:sz w:val="22"/>
          <w:szCs w:val="22"/>
        </w:rPr>
        <w:t>to</w:t>
      </w:r>
      <w:r w:rsidRPr="00E1339B">
        <w:rPr>
          <w:sz w:val="22"/>
          <w:szCs w:val="22"/>
        </w:rPr>
        <w:t xml:space="preserve"> the Srebrenica Genocide Blog is entitled: ‘David </w:t>
      </w:r>
      <w:r w:rsidR="005356C1">
        <w:rPr>
          <w:sz w:val="22"/>
          <w:szCs w:val="22"/>
        </w:rPr>
        <w:t>N. Gibbs – Genocide Denier.’ This</w:t>
      </w:r>
      <w:r w:rsidRPr="00E1339B">
        <w:rPr>
          <w:sz w:val="22"/>
          <w:szCs w:val="22"/>
        </w:rPr>
        <w:t xml:space="preserve"> post</w:t>
      </w:r>
      <w:r w:rsidR="005356C1">
        <w:rPr>
          <w:sz w:val="22"/>
          <w:szCs w:val="22"/>
        </w:rPr>
        <w:t>ing</w:t>
      </w:r>
      <w:r w:rsidRPr="00E1339B">
        <w:rPr>
          <w:sz w:val="22"/>
          <w:szCs w:val="22"/>
        </w:rPr>
        <w:t xml:space="preserve"> prominently features my photograph. In making its attacks against me, the Srebrenica Genocide Blog repeatedly references </w:t>
      </w:r>
      <w:r w:rsidR="003536BB" w:rsidRPr="00E1339B">
        <w:rPr>
          <w:sz w:val="22"/>
          <w:szCs w:val="22"/>
        </w:rPr>
        <w:t>–</w:t>
      </w:r>
      <w:r w:rsidR="00C84924">
        <w:rPr>
          <w:sz w:val="22"/>
          <w:szCs w:val="22"/>
        </w:rPr>
        <w:t xml:space="preserve"> and emphasizes </w:t>
      </w:r>
      <w:r w:rsidR="003536BB" w:rsidRPr="00E1339B">
        <w:rPr>
          <w:sz w:val="22"/>
          <w:szCs w:val="22"/>
        </w:rPr>
        <w:t>–</w:t>
      </w:r>
      <w:r w:rsidR="003536BB">
        <w:rPr>
          <w:sz w:val="22"/>
          <w:szCs w:val="22"/>
        </w:rPr>
        <w:t xml:space="preserve"> </w:t>
      </w:r>
      <w:r w:rsidRPr="00E1339B">
        <w:rPr>
          <w:sz w:val="22"/>
          <w:szCs w:val="22"/>
        </w:rPr>
        <w:t xml:space="preserve">Hoare’s own posts.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393A2E"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It appears</w:t>
      </w:r>
      <w:r w:rsidR="00857237">
        <w:rPr>
          <w:sz w:val="22"/>
          <w:szCs w:val="22"/>
        </w:rPr>
        <w:t xml:space="preserve"> that</w:t>
      </w:r>
      <w:r w:rsidR="007C5D39">
        <w:rPr>
          <w:sz w:val="22"/>
          <w:szCs w:val="22"/>
        </w:rPr>
        <w:t xml:space="preserve"> </w:t>
      </w:r>
      <w:r w:rsidR="00A95A2E">
        <w:rPr>
          <w:sz w:val="22"/>
          <w:szCs w:val="22"/>
        </w:rPr>
        <w:t xml:space="preserve">Dr. Hoare </w:t>
      </w:r>
      <w:r w:rsidR="007C5D39">
        <w:rPr>
          <w:sz w:val="22"/>
          <w:szCs w:val="22"/>
        </w:rPr>
        <w:t xml:space="preserve">is </w:t>
      </w:r>
      <w:r w:rsidR="00857237">
        <w:rPr>
          <w:sz w:val="22"/>
          <w:szCs w:val="22"/>
        </w:rPr>
        <w:t>c</w:t>
      </w:r>
      <w:r w:rsidR="00A95A2E">
        <w:rPr>
          <w:sz w:val="22"/>
          <w:szCs w:val="22"/>
        </w:rPr>
        <w:t xml:space="preserve">oordinating his </w:t>
      </w:r>
      <w:r w:rsidR="00857237">
        <w:rPr>
          <w:sz w:val="22"/>
          <w:szCs w:val="22"/>
        </w:rPr>
        <w:t xml:space="preserve">own </w:t>
      </w:r>
      <w:r w:rsidR="004102CF">
        <w:rPr>
          <w:sz w:val="22"/>
          <w:szCs w:val="22"/>
        </w:rPr>
        <w:t>blogging</w:t>
      </w:r>
      <w:r w:rsidR="00A95A2E">
        <w:rPr>
          <w:sz w:val="22"/>
          <w:szCs w:val="22"/>
        </w:rPr>
        <w:t xml:space="preserve"> with a larger network of activists, who </w:t>
      </w:r>
      <w:r w:rsidR="004102CF">
        <w:rPr>
          <w:sz w:val="22"/>
          <w:szCs w:val="22"/>
        </w:rPr>
        <w:t>work</w:t>
      </w:r>
      <w:r w:rsidR="00D22486">
        <w:rPr>
          <w:sz w:val="22"/>
          <w:szCs w:val="22"/>
        </w:rPr>
        <w:t xml:space="preserve"> collectively to defame writers who do not share their opinions</w:t>
      </w:r>
      <w:r w:rsidR="00A95A2E">
        <w:rPr>
          <w:sz w:val="22"/>
          <w:szCs w:val="22"/>
        </w:rPr>
        <w:t xml:space="preserve">; and that Hoare </w:t>
      </w:r>
      <w:r>
        <w:rPr>
          <w:sz w:val="22"/>
          <w:szCs w:val="22"/>
        </w:rPr>
        <w:t>is</w:t>
      </w:r>
      <w:r w:rsidR="00A95A2E">
        <w:rPr>
          <w:sz w:val="22"/>
          <w:szCs w:val="22"/>
        </w:rPr>
        <w:t xml:space="preserve"> playing a leadership r</w:t>
      </w:r>
      <w:r w:rsidR="00857237">
        <w:rPr>
          <w:sz w:val="22"/>
          <w:szCs w:val="22"/>
        </w:rPr>
        <w:t>ole in this network. I</w:t>
      </w:r>
      <w:r w:rsidR="00A95A2E">
        <w:rPr>
          <w:sz w:val="22"/>
          <w:szCs w:val="22"/>
        </w:rPr>
        <w:t xml:space="preserve">n one of Hoare’s attacks on me in Greater </w:t>
      </w:r>
      <w:proofErr w:type="spellStart"/>
      <w:r w:rsidR="00A95A2E">
        <w:rPr>
          <w:sz w:val="22"/>
          <w:szCs w:val="22"/>
        </w:rPr>
        <w:t>Surbiton</w:t>
      </w:r>
      <w:proofErr w:type="spellEnd"/>
      <w:r w:rsidR="00A95A2E">
        <w:rPr>
          <w:sz w:val="22"/>
          <w:szCs w:val="22"/>
        </w:rPr>
        <w:t>,</w:t>
      </w:r>
      <w:r w:rsidR="00857237">
        <w:rPr>
          <w:sz w:val="22"/>
          <w:szCs w:val="22"/>
        </w:rPr>
        <w:t xml:space="preserve"> for example,</w:t>
      </w:r>
      <w:r w:rsidR="00A95A2E">
        <w:rPr>
          <w:sz w:val="22"/>
          <w:szCs w:val="22"/>
        </w:rPr>
        <w:t xml:space="preserve"> he closes by referencing his anonymous </w:t>
      </w:r>
      <w:r w:rsidR="0074233B">
        <w:rPr>
          <w:sz w:val="22"/>
          <w:szCs w:val="22"/>
        </w:rPr>
        <w:t>as</w:t>
      </w:r>
      <w:r w:rsidR="004D5C7B">
        <w:rPr>
          <w:sz w:val="22"/>
          <w:szCs w:val="22"/>
        </w:rPr>
        <w:t>s</w:t>
      </w:r>
      <w:r w:rsidR="0074233B">
        <w:rPr>
          <w:sz w:val="22"/>
          <w:szCs w:val="22"/>
        </w:rPr>
        <w:t>istants</w:t>
      </w:r>
      <w:r w:rsidR="00A95A2E">
        <w:rPr>
          <w:sz w:val="22"/>
          <w:szCs w:val="22"/>
        </w:rPr>
        <w:t xml:space="preserve"> (“With thanks to DW and JG”).</w:t>
      </w:r>
      <w:r w:rsidR="003E7DAA">
        <w:rPr>
          <w:sz w:val="22"/>
          <w:szCs w:val="22"/>
        </w:rPr>
        <w:t xml:space="preserve"> </w:t>
      </w:r>
      <w:r w:rsidR="004D35C7">
        <w:rPr>
          <w:sz w:val="22"/>
          <w:szCs w:val="22"/>
        </w:rPr>
        <w:t xml:space="preserve">And </w:t>
      </w:r>
      <w:r w:rsidR="00E1339B" w:rsidRPr="00E1339B">
        <w:rPr>
          <w:sz w:val="22"/>
          <w:szCs w:val="22"/>
        </w:rPr>
        <w:t xml:space="preserve">Hoare has helped to </w:t>
      </w:r>
      <w:r w:rsidR="00723C05">
        <w:rPr>
          <w:sz w:val="22"/>
          <w:szCs w:val="22"/>
        </w:rPr>
        <w:t>disseminate</w:t>
      </w:r>
      <w:r w:rsidR="00E1339B" w:rsidRPr="00E1339B">
        <w:rPr>
          <w:sz w:val="22"/>
          <w:szCs w:val="22"/>
        </w:rPr>
        <w:t xml:space="preserve"> (on </w:t>
      </w:r>
      <w:proofErr w:type="spellStart"/>
      <w:r w:rsidR="00E1339B" w:rsidRPr="00E1339B">
        <w:rPr>
          <w:sz w:val="22"/>
          <w:szCs w:val="22"/>
        </w:rPr>
        <w:t>Modernityblog</w:t>
      </w:r>
      <w:proofErr w:type="spellEnd"/>
      <w:r w:rsidR="00E1339B" w:rsidRPr="00E1339B">
        <w:rPr>
          <w:sz w:val="22"/>
          <w:szCs w:val="22"/>
        </w:rPr>
        <w:t>) an</w:t>
      </w:r>
      <w:r w:rsidR="00813D3E">
        <w:rPr>
          <w:sz w:val="22"/>
          <w:szCs w:val="22"/>
        </w:rPr>
        <w:t>other</w:t>
      </w:r>
      <w:r w:rsidR="00E1339B" w:rsidRPr="00E1339B">
        <w:rPr>
          <w:sz w:val="22"/>
          <w:szCs w:val="22"/>
        </w:rPr>
        <w:t xml:space="preserve"> attack written by </w:t>
      </w:r>
      <w:r w:rsidR="00813D3E">
        <w:rPr>
          <w:sz w:val="22"/>
          <w:szCs w:val="22"/>
        </w:rPr>
        <w:t>his</w:t>
      </w:r>
      <w:r w:rsidR="00E1339B" w:rsidRPr="00E1339B">
        <w:rPr>
          <w:sz w:val="22"/>
          <w:szCs w:val="22"/>
        </w:rPr>
        <w:t xml:space="preserve"> colleague</w:t>
      </w:r>
      <w:r w:rsidR="005A7EBF">
        <w:rPr>
          <w:sz w:val="22"/>
          <w:szCs w:val="22"/>
        </w:rPr>
        <w:t xml:space="preserve"> </w:t>
      </w:r>
      <w:r w:rsidR="00E1339B" w:rsidRPr="00E1339B">
        <w:rPr>
          <w:sz w:val="22"/>
          <w:szCs w:val="22"/>
        </w:rPr>
        <w:t xml:space="preserve">Daniel </w:t>
      </w:r>
      <w:proofErr w:type="spellStart"/>
      <w:r w:rsidR="00E1339B" w:rsidRPr="00E1339B">
        <w:rPr>
          <w:sz w:val="22"/>
          <w:szCs w:val="22"/>
        </w:rPr>
        <w:t>To</w:t>
      </w:r>
      <w:r w:rsidR="00AF7E58">
        <w:rPr>
          <w:sz w:val="22"/>
          <w:szCs w:val="22"/>
        </w:rPr>
        <w:t>l</w:t>
      </w:r>
      <w:r w:rsidR="00E1339B" w:rsidRPr="00E1339B">
        <w:rPr>
          <w:sz w:val="22"/>
          <w:szCs w:val="22"/>
        </w:rPr>
        <w:t>jaga</w:t>
      </w:r>
      <w:proofErr w:type="spellEnd"/>
      <w:r w:rsidR="00E1339B" w:rsidRPr="00E1339B">
        <w:rPr>
          <w:sz w:val="22"/>
          <w:szCs w:val="22"/>
        </w:rPr>
        <w:t xml:space="preserve">, which includes the following </w:t>
      </w:r>
      <w:r w:rsidR="00056181">
        <w:rPr>
          <w:sz w:val="22"/>
          <w:szCs w:val="22"/>
        </w:rPr>
        <w:t xml:space="preserve">incendiary </w:t>
      </w:r>
      <w:r w:rsidR="00E1339B" w:rsidRPr="00E1339B">
        <w:rPr>
          <w:sz w:val="22"/>
          <w:szCs w:val="22"/>
        </w:rPr>
        <w:t xml:space="preserve">phrases: </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D53BC0" w:rsidP="00E1339B">
      <w:pPr>
        <w:widowControl/>
        <w:pBdr>
          <w:top w:val="single" w:sz="6" w:space="0" w:color="FFFFFF"/>
          <w:left w:val="single" w:sz="6" w:space="0" w:color="FFFFFF"/>
          <w:bottom w:val="single" w:sz="6" w:space="0" w:color="FFFFFF"/>
          <w:right w:val="single" w:sz="6" w:space="0" w:color="FFFFFF"/>
        </w:pBdr>
        <w:ind w:left="1440" w:right="981"/>
        <w:rPr>
          <w:sz w:val="22"/>
          <w:szCs w:val="22"/>
        </w:rPr>
      </w:pPr>
      <w:r>
        <w:rPr>
          <w:i/>
          <w:iCs/>
          <w:sz w:val="22"/>
          <w:szCs w:val="22"/>
        </w:rPr>
        <w:t>...</w:t>
      </w:r>
      <w:r w:rsidR="00E1339B" w:rsidRPr="00E1339B">
        <w:rPr>
          <w:i/>
          <w:iCs/>
          <w:sz w:val="22"/>
          <w:szCs w:val="22"/>
        </w:rPr>
        <w:t>Gibbs’ pernicious denial of genocide</w:t>
      </w:r>
      <w:r w:rsidR="00E1339B" w:rsidRPr="00E1339B">
        <w:rPr>
          <w:sz w:val="22"/>
          <w:szCs w:val="22"/>
        </w:rPr>
        <w:t xml:space="preserve"> calls into question not only his academic credibility, but his very qualifications to hold tenure at a university at all… [Gibbs] has made a</w:t>
      </w:r>
      <w:r w:rsidR="00E1339B" w:rsidRPr="00E1339B">
        <w:rPr>
          <w:i/>
          <w:iCs/>
          <w:sz w:val="22"/>
          <w:szCs w:val="22"/>
        </w:rPr>
        <w:t xml:space="preserve"> deliberate misinterpretation of facts</w:t>
      </w:r>
      <w:r w:rsidR="00E1339B" w:rsidRPr="00E1339B">
        <w:rPr>
          <w:sz w:val="22"/>
          <w:szCs w:val="22"/>
        </w:rPr>
        <w:t>.</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I</w:t>
      </w:r>
      <w:r w:rsidR="00382373">
        <w:rPr>
          <w:sz w:val="22"/>
          <w:szCs w:val="22"/>
        </w:rPr>
        <w:t xml:space="preserve"> will not </w:t>
      </w:r>
      <w:r w:rsidR="00BB3C3D">
        <w:rPr>
          <w:sz w:val="22"/>
          <w:szCs w:val="22"/>
        </w:rPr>
        <w:t xml:space="preserve">even </w:t>
      </w:r>
      <w:r w:rsidR="00382373">
        <w:rPr>
          <w:sz w:val="22"/>
          <w:szCs w:val="22"/>
        </w:rPr>
        <w:t xml:space="preserve">bother to </w:t>
      </w:r>
      <w:r w:rsidRPr="00E1339B">
        <w:rPr>
          <w:sz w:val="22"/>
          <w:szCs w:val="22"/>
        </w:rPr>
        <w:t xml:space="preserve">comment on the above statements </w:t>
      </w:r>
      <w:r w:rsidR="006B53BD" w:rsidRPr="00E1339B">
        <w:rPr>
          <w:sz w:val="22"/>
          <w:szCs w:val="22"/>
        </w:rPr>
        <w:t>–</w:t>
      </w:r>
      <w:r w:rsidRPr="00E1339B">
        <w:rPr>
          <w:sz w:val="22"/>
          <w:szCs w:val="22"/>
        </w:rPr>
        <w:t xml:space="preserve"> but I do note that Hoare </w:t>
      </w:r>
      <w:r w:rsidR="00382373">
        <w:rPr>
          <w:sz w:val="22"/>
          <w:szCs w:val="22"/>
        </w:rPr>
        <w:t xml:space="preserve">made a point of publicizing </w:t>
      </w:r>
      <w:r w:rsidRPr="00E1339B">
        <w:rPr>
          <w:sz w:val="22"/>
          <w:szCs w:val="22"/>
        </w:rPr>
        <w:t xml:space="preserve">them. </w:t>
      </w:r>
    </w:p>
    <w:p w:rsidR="004B75CA" w:rsidRDefault="004B75CA"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8F5F4D" w:rsidRDefault="008F5F4D"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p>
    <w:p w:rsidR="00E1339B" w:rsidRPr="0075419A" w:rsidRDefault="009D723C"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r>
        <w:rPr>
          <w:b/>
          <w:bCs/>
          <w:sz w:val="22"/>
          <w:szCs w:val="22"/>
        </w:rPr>
        <w:t>Creatin</w:t>
      </w:r>
      <w:r w:rsidR="00E1339B" w:rsidRPr="00E1339B">
        <w:rPr>
          <w:b/>
          <w:bCs/>
          <w:sz w:val="22"/>
          <w:szCs w:val="22"/>
        </w:rPr>
        <w:t>g a Climate of Intimidation and Fear</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b/>
          <w:bCs/>
          <w:sz w:val="22"/>
          <w:szCs w:val="22"/>
        </w:rPr>
      </w:pPr>
    </w:p>
    <w:p w:rsidR="00E1339B"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 xml:space="preserve">The main effect of Dr. Hoare’s writing </w:t>
      </w:r>
      <w:r w:rsidR="00E65BEC">
        <w:rPr>
          <w:sz w:val="22"/>
          <w:szCs w:val="22"/>
        </w:rPr>
        <w:t xml:space="preserve">is </w:t>
      </w:r>
      <w:r w:rsidRPr="00E1339B">
        <w:rPr>
          <w:sz w:val="22"/>
          <w:szCs w:val="22"/>
        </w:rPr>
        <w:t xml:space="preserve">to chill discussion on the issue of Yugoslavia’s breakup and to intimidate those who wish to debate points of this history </w:t>
      </w:r>
      <w:r w:rsidR="00E65BEC">
        <w:rPr>
          <w:sz w:val="22"/>
          <w:szCs w:val="22"/>
        </w:rPr>
        <w:t xml:space="preserve">(and he </w:t>
      </w:r>
      <w:r w:rsidR="00D74AF5">
        <w:rPr>
          <w:sz w:val="22"/>
          <w:szCs w:val="22"/>
        </w:rPr>
        <w:t xml:space="preserve">also </w:t>
      </w:r>
      <w:r w:rsidRPr="00E1339B">
        <w:rPr>
          <w:sz w:val="22"/>
          <w:szCs w:val="22"/>
        </w:rPr>
        <w:t>associate</w:t>
      </w:r>
      <w:r w:rsidR="00E65BEC">
        <w:rPr>
          <w:sz w:val="22"/>
          <w:szCs w:val="22"/>
        </w:rPr>
        <w:t>s</w:t>
      </w:r>
      <w:r w:rsidRPr="00E1339B">
        <w:rPr>
          <w:sz w:val="22"/>
          <w:szCs w:val="22"/>
        </w:rPr>
        <w:t xml:space="preserve"> Kingston University’s name with these activities). Anyone who challenges Hoare’s opinion r</w:t>
      </w:r>
      <w:r w:rsidR="00E65BEC">
        <w:rPr>
          <w:sz w:val="22"/>
          <w:szCs w:val="22"/>
        </w:rPr>
        <w:t xml:space="preserve">isks the possibility that he </w:t>
      </w:r>
      <w:r w:rsidRPr="00E1339B">
        <w:rPr>
          <w:sz w:val="22"/>
          <w:szCs w:val="22"/>
        </w:rPr>
        <w:t>will damage their reputations, with the same types of false statements, fake quotes, and smear techniques that he has used before. Note that I myself am a tenured full professor, and am protected to some degree. But I can well imagine the problem</w:t>
      </w:r>
      <w:r w:rsidR="00E65BEC">
        <w:rPr>
          <w:sz w:val="22"/>
          <w:szCs w:val="22"/>
        </w:rPr>
        <w:t>s that a graduate student or young</w:t>
      </w:r>
      <w:r w:rsidRPr="00E1339B">
        <w:rPr>
          <w:sz w:val="22"/>
          <w:szCs w:val="22"/>
        </w:rPr>
        <w:t xml:space="preserve"> faculty member would </w:t>
      </w:r>
      <w:r w:rsidR="003D0F3D">
        <w:rPr>
          <w:sz w:val="22"/>
          <w:szCs w:val="22"/>
        </w:rPr>
        <w:t>encounter</w:t>
      </w:r>
      <w:r w:rsidRPr="00E1339B">
        <w:rPr>
          <w:sz w:val="22"/>
          <w:szCs w:val="22"/>
        </w:rPr>
        <w:t xml:space="preserve">, if he or she were to </w:t>
      </w:r>
      <w:r w:rsidR="00747540">
        <w:rPr>
          <w:sz w:val="22"/>
          <w:szCs w:val="22"/>
        </w:rPr>
        <w:t>take issue</w:t>
      </w:r>
      <w:r w:rsidRPr="00E1339B">
        <w:rPr>
          <w:sz w:val="22"/>
          <w:szCs w:val="22"/>
        </w:rPr>
        <w:t xml:space="preserve"> </w:t>
      </w:r>
      <w:r w:rsidR="00674BCF">
        <w:rPr>
          <w:sz w:val="22"/>
          <w:szCs w:val="22"/>
        </w:rPr>
        <w:t xml:space="preserve">with </w:t>
      </w:r>
      <w:r w:rsidR="009D723C">
        <w:rPr>
          <w:sz w:val="22"/>
          <w:szCs w:val="22"/>
        </w:rPr>
        <w:t xml:space="preserve">Hoare’s </w:t>
      </w:r>
      <w:r w:rsidR="003924D9">
        <w:rPr>
          <w:sz w:val="22"/>
          <w:szCs w:val="22"/>
        </w:rPr>
        <w:t>opinions</w:t>
      </w:r>
      <w:r w:rsidRPr="00E1339B">
        <w:rPr>
          <w:sz w:val="22"/>
          <w:szCs w:val="22"/>
        </w:rPr>
        <w:t xml:space="preserve">. </w:t>
      </w:r>
    </w:p>
    <w:p w:rsidR="006502F1" w:rsidRDefault="006502F1"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6502F1" w:rsidRDefault="006502F1"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 xml:space="preserve">Dr. Hoare’s </w:t>
      </w:r>
      <w:r w:rsidR="008B5DAD">
        <w:rPr>
          <w:sz w:val="22"/>
          <w:szCs w:val="22"/>
        </w:rPr>
        <w:t>actions</w:t>
      </w:r>
      <w:r w:rsidR="008658F6">
        <w:rPr>
          <w:sz w:val="22"/>
          <w:szCs w:val="22"/>
        </w:rPr>
        <w:t xml:space="preserve"> </w:t>
      </w:r>
      <w:r w:rsidR="0018149A">
        <w:rPr>
          <w:sz w:val="22"/>
          <w:szCs w:val="22"/>
        </w:rPr>
        <w:t xml:space="preserve">clearly </w:t>
      </w:r>
      <w:r w:rsidR="008658F6">
        <w:rPr>
          <w:sz w:val="22"/>
          <w:szCs w:val="22"/>
        </w:rPr>
        <w:t xml:space="preserve">violate the </w:t>
      </w:r>
      <w:r w:rsidR="00661C77">
        <w:rPr>
          <w:sz w:val="22"/>
          <w:szCs w:val="22"/>
        </w:rPr>
        <w:t>Kingston</w:t>
      </w:r>
      <w:r w:rsidR="008658F6">
        <w:rPr>
          <w:sz w:val="22"/>
          <w:szCs w:val="22"/>
        </w:rPr>
        <w:t xml:space="preserve"> University code of conduct</w:t>
      </w:r>
      <w:r w:rsidR="00661C77">
        <w:rPr>
          <w:sz w:val="22"/>
          <w:szCs w:val="22"/>
        </w:rPr>
        <w:t>. Kingston</w:t>
      </w:r>
      <w:r w:rsidR="008658F6">
        <w:rPr>
          <w:sz w:val="22"/>
          <w:szCs w:val="22"/>
        </w:rPr>
        <w:t>’s</w:t>
      </w:r>
      <w:r w:rsidR="00661C77">
        <w:rPr>
          <w:sz w:val="22"/>
          <w:szCs w:val="22"/>
        </w:rPr>
        <w:t xml:space="preserve"> </w:t>
      </w:r>
      <w:r w:rsidR="008658F6">
        <w:rPr>
          <w:sz w:val="22"/>
          <w:szCs w:val="22"/>
        </w:rPr>
        <w:t xml:space="preserve">online </w:t>
      </w:r>
      <w:r w:rsidR="00A85B54">
        <w:rPr>
          <w:sz w:val="22"/>
          <w:szCs w:val="22"/>
        </w:rPr>
        <w:t>‘</w:t>
      </w:r>
      <w:r>
        <w:rPr>
          <w:sz w:val="22"/>
          <w:szCs w:val="22"/>
        </w:rPr>
        <w:t>Policies and Regulations</w:t>
      </w:r>
      <w:r w:rsidR="006C50D2">
        <w:rPr>
          <w:sz w:val="22"/>
          <w:szCs w:val="22"/>
        </w:rPr>
        <w:t xml:space="preserve">’ </w:t>
      </w:r>
      <w:r w:rsidR="00661C77">
        <w:rPr>
          <w:sz w:val="22"/>
          <w:szCs w:val="22"/>
        </w:rPr>
        <w:t>affirm the following</w:t>
      </w:r>
      <w:r>
        <w:rPr>
          <w:sz w:val="22"/>
          <w:szCs w:val="22"/>
        </w:rPr>
        <w:t xml:space="preserve">: </w:t>
      </w:r>
    </w:p>
    <w:p w:rsidR="006502F1" w:rsidRDefault="006502F1"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6502F1" w:rsidRPr="006502F1" w:rsidRDefault="006502F1" w:rsidP="006502F1">
      <w:pPr>
        <w:widowControl/>
        <w:pBdr>
          <w:top w:val="single" w:sz="6" w:space="0" w:color="FFFFFF"/>
          <w:left w:val="single" w:sz="6" w:space="0" w:color="FFFFFF"/>
          <w:bottom w:val="single" w:sz="6" w:space="0" w:color="FFFFFF"/>
          <w:right w:val="single" w:sz="6" w:space="0" w:color="FFFFFF"/>
        </w:pBdr>
        <w:ind w:left="1440" w:right="981"/>
        <w:rPr>
          <w:sz w:val="22"/>
          <w:szCs w:val="22"/>
        </w:rPr>
      </w:pPr>
      <w:r w:rsidRPr="006502F1">
        <w:rPr>
          <w:rStyle w:val="apple-style-span"/>
          <w:color w:val="000000"/>
          <w:sz w:val="22"/>
          <w:szCs w:val="22"/>
        </w:rPr>
        <w:t xml:space="preserve">The University believes that </w:t>
      </w:r>
      <w:r w:rsidRPr="005F1EE9">
        <w:rPr>
          <w:rStyle w:val="apple-style-span"/>
          <w:i/>
          <w:color w:val="000000"/>
          <w:sz w:val="22"/>
          <w:szCs w:val="22"/>
        </w:rPr>
        <w:t>an atmosphere of free and open discussion is essential</w:t>
      </w:r>
      <w:r>
        <w:rPr>
          <w:rStyle w:val="apple-style-span"/>
          <w:color w:val="000000"/>
          <w:sz w:val="22"/>
          <w:szCs w:val="22"/>
        </w:rPr>
        <w:t xml:space="preserve"> to its life and work.</w:t>
      </w:r>
      <w:r w:rsidRPr="006502F1">
        <w:rPr>
          <w:rStyle w:val="apple-style-span"/>
          <w:color w:val="000000"/>
          <w:sz w:val="22"/>
          <w:szCs w:val="22"/>
        </w:rPr>
        <w:t> Such an atmosphere c</w:t>
      </w:r>
      <w:bookmarkStart w:id="1" w:name="_GoBack"/>
      <w:bookmarkEnd w:id="1"/>
      <w:r w:rsidRPr="006502F1">
        <w:rPr>
          <w:rStyle w:val="apple-style-span"/>
          <w:color w:val="000000"/>
          <w:sz w:val="22"/>
          <w:szCs w:val="22"/>
        </w:rPr>
        <w:t xml:space="preserve">an be achieved only if all concerned behave with necessary tolerance and </w:t>
      </w:r>
      <w:r w:rsidRPr="006502F1">
        <w:rPr>
          <w:rStyle w:val="apple-style-span"/>
          <w:i/>
          <w:color w:val="000000"/>
          <w:sz w:val="22"/>
          <w:szCs w:val="22"/>
        </w:rPr>
        <w:t>avoid needlessly offensive or provocative action and language</w:t>
      </w:r>
      <w:r w:rsidRPr="006502F1">
        <w:rPr>
          <w:rStyle w:val="apple-style-span"/>
          <w:color w:val="000000"/>
          <w:sz w:val="22"/>
          <w:szCs w:val="22"/>
        </w:rPr>
        <w:t>.</w:t>
      </w:r>
    </w:p>
    <w:p w:rsidR="00E1339B" w:rsidRPr="006502F1" w:rsidRDefault="00E1339B" w:rsidP="00E1339B">
      <w:pPr>
        <w:widowControl/>
        <w:pBdr>
          <w:top w:val="single" w:sz="6" w:space="0" w:color="FFFFFF"/>
          <w:left w:val="single" w:sz="6" w:space="0" w:color="FFFFFF"/>
          <w:bottom w:val="single" w:sz="6" w:space="0" w:color="FFFFFF"/>
          <w:right w:val="single" w:sz="6" w:space="0" w:color="FFFFFF"/>
        </w:pBdr>
        <w:ind w:left="1008" w:right="981"/>
      </w:pPr>
    </w:p>
    <w:p w:rsidR="00E1339B" w:rsidRDefault="00E65BEC" w:rsidP="00AC54CF">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lastRenderedPageBreak/>
        <w:t xml:space="preserve">Hoare openly </w:t>
      </w:r>
      <w:r w:rsidR="006502F1">
        <w:rPr>
          <w:sz w:val="22"/>
          <w:szCs w:val="22"/>
        </w:rPr>
        <w:t>flouts this policy, and</w:t>
      </w:r>
      <w:r w:rsidR="00B975D8">
        <w:rPr>
          <w:sz w:val="22"/>
          <w:szCs w:val="22"/>
        </w:rPr>
        <w:t xml:space="preserve"> he</w:t>
      </w:r>
      <w:r w:rsidR="006502F1">
        <w:rPr>
          <w:sz w:val="22"/>
          <w:szCs w:val="22"/>
        </w:rPr>
        <w:t xml:space="preserve"> </w:t>
      </w:r>
      <w:r w:rsidR="00792ED4">
        <w:rPr>
          <w:sz w:val="22"/>
          <w:szCs w:val="22"/>
        </w:rPr>
        <w:t>even</w:t>
      </w:r>
      <w:r w:rsidR="001A2DEF">
        <w:rPr>
          <w:sz w:val="22"/>
          <w:szCs w:val="22"/>
        </w:rPr>
        <w:t xml:space="preserve"> </w:t>
      </w:r>
      <w:r w:rsidR="00E1339B" w:rsidRPr="00E1339B">
        <w:rPr>
          <w:sz w:val="22"/>
          <w:szCs w:val="22"/>
        </w:rPr>
        <w:t xml:space="preserve">boasts of his destructive </w:t>
      </w:r>
      <w:r w:rsidR="00AC784E">
        <w:rPr>
          <w:sz w:val="22"/>
          <w:szCs w:val="22"/>
        </w:rPr>
        <w:t>proclivities</w:t>
      </w:r>
      <w:r w:rsidR="00E1339B" w:rsidRPr="00E1339B">
        <w:rPr>
          <w:sz w:val="22"/>
          <w:szCs w:val="22"/>
        </w:rPr>
        <w:t xml:space="preserve">. In one of his Greater </w:t>
      </w:r>
      <w:proofErr w:type="spellStart"/>
      <w:r w:rsidR="00E1339B" w:rsidRPr="00E1339B">
        <w:rPr>
          <w:sz w:val="22"/>
          <w:szCs w:val="22"/>
        </w:rPr>
        <w:t>Surbiton</w:t>
      </w:r>
      <w:proofErr w:type="spellEnd"/>
      <w:r w:rsidR="00E1339B" w:rsidRPr="00E1339B">
        <w:rPr>
          <w:sz w:val="22"/>
          <w:szCs w:val="22"/>
        </w:rPr>
        <w:t xml:space="preserve"> postings, he states that writers who disagree with his positions are ‘like lambs to the slaughter,’ who will surely ‘sacrifice </w:t>
      </w:r>
      <w:r>
        <w:rPr>
          <w:sz w:val="22"/>
          <w:szCs w:val="22"/>
        </w:rPr>
        <w:t>any reputation</w:t>
      </w:r>
      <w:r w:rsidR="00522A0E">
        <w:rPr>
          <w:sz w:val="22"/>
          <w:szCs w:val="22"/>
        </w:rPr>
        <w:t>s they might have.</w:t>
      </w:r>
      <w:r w:rsidR="00E1339B" w:rsidRPr="00E1339B">
        <w:rPr>
          <w:sz w:val="22"/>
          <w:szCs w:val="22"/>
        </w:rPr>
        <w:t>’</w:t>
      </w:r>
      <w:r w:rsidR="00522A0E">
        <w:rPr>
          <w:sz w:val="22"/>
          <w:szCs w:val="22"/>
        </w:rPr>
        <w:t xml:space="preserve"> It is very unusual to see a faculty member publicly issue such blanket threats against colleagues. </w:t>
      </w:r>
      <w:r w:rsidR="00234FB3">
        <w:rPr>
          <w:sz w:val="22"/>
          <w:szCs w:val="22"/>
        </w:rPr>
        <w:t>True, academic debate is often contentious</w:t>
      </w:r>
      <w:r w:rsidR="00361F92">
        <w:rPr>
          <w:sz w:val="22"/>
          <w:szCs w:val="22"/>
        </w:rPr>
        <w:t>. But Hoare has brought intellectual contention to an unacceptable level</w:t>
      </w:r>
      <w:r w:rsidR="00AC54CF">
        <w:rPr>
          <w:sz w:val="22"/>
          <w:szCs w:val="22"/>
        </w:rPr>
        <w:t xml:space="preserve"> – </w:t>
      </w:r>
      <w:r w:rsidR="00F66965">
        <w:rPr>
          <w:sz w:val="22"/>
          <w:szCs w:val="22"/>
        </w:rPr>
        <w:t>one that</w:t>
      </w:r>
      <w:r w:rsidR="00AC54CF">
        <w:rPr>
          <w:sz w:val="22"/>
          <w:szCs w:val="22"/>
        </w:rPr>
        <w:t xml:space="preserve"> violates the written policies of his home institution</w:t>
      </w:r>
      <w:r w:rsidR="007D06F8">
        <w:rPr>
          <w:sz w:val="22"/>
          <w:szCs w:val="22"/>
        </w:rPr>
        <w:t xml:space="preserve">, as well as universally accepted standards of academic </w:t>
      </w:r>
      <w:r w:rsidR="005A599A">
        <w:rPr>
          <w:sz w:val="22"/>
          <w:szCs w:val="22"/>
        </w:rPr>
        <w:t>propriety</w:t>
      </w:r>
      <w:r w:rsidR="007D06F8">
        <w:rPr>
          <w:sz w:val="22"/>
          <w:szCs w:val="22"/>
        </w:rPr>
        <w:t>.</w:t>
      </w:r>
    </w:p>
    <w:p w:rsidR="00522A0E" w:rsidRPr="0075419A" w:rsidRDefault="00522A0E"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F0C29"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 xml:space="preserve">I am reporting </w:t>
      </w:r>
      <w:r w:rsidR="000D26EE">
        <w:rPr>
          <w:sz w:val="22"/>
          <w:szCs w:val="22"/>
        </w:rPr>
        <w:t>Hoare’s misconduct to you</w:t>
      </w:r>
      <w:r w:rsidR="00E1339B" w:rsidRPr="00E1339B">
        <w:rPr>
          <w:sz w:val="22"/>
          <w:szCs w:val="22"/>
        </w:rPr>
        <w:t xml:space="preserve"> in order to prevent any further intimidation of scholarship. Being a research scholar yourself, I am sure you understand the importance of maintaining open debate, </w:t>
      </w:r>
      <w:r w:rsidR="00A159A4">
        <w:rPr>
          <w:sz w:val="22"/>
          <w:szCs w:val="22"/>
        </w:rPr>
        <w:t>in an atmosphere that is free from</w:t>
      </w:r>
      <w:r w:rsidR="00E1339B" w:rsidRPr="00E1339B">
        <w:rPr>
          <w:sz w:val="22"/>
          <w:szCs w:val="22"/>
        </w:rPr>
        <w:t xml:space="preserve"> intimidation</w:t>
      </w:r>
      <w:r w:rsidR="000543F1">
        <w:rPr>
          <w:sz w:val="22"/>
          <w:szCs w:val="22"/>
        </w:rPr>
        <w:t>.</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8C4AE1"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 xml:space="preserve">In sum, Dr. Hoare has engaged in a pattern of </w:t>
      </w:r>
      <w:r w:rsidR="00CC26A0">
        <w:rPr>
          <w:sz w:val="22"/>
          <w:szCs w:val="22"/>
        </w:rPr>
        <w:t>unscholarly</w:t>
      </w:r>
      <w:r w:rsidRPr="00E1339B">
        <w:rPr>
          <w:sz w:val="22"/>
          <w:szCs w:val="22"/>
        </w:rPr>
        <w:t xml:space="preserve"> behavior, which was conducted on a systematic basis</w:t>
      </w:r>
      <w:r w:rsidR="00C031CD">
        <w:rPr>
          <w:sz w:val="22"/>
          <w:szCs w:val="22"/>
        </w:rPr>
        <w:t xml:space="preserve"> </w:t>
      </w:r>
      <w:r w:rsidR="00477228">
        <w:rPr>
          <w:sz w:val="22"/>
          <w:szCs w:val="22"/>
        </w:rPr>
        <w:t>over a period of time</w:t>
      </w:r>
      <w:r w:rsidR="00C031CD">
        <w:rPr>
          <w:sz w:val="22"/>
          <w:szCs w:val="22"/>
        </w:rPr>
        <w:t xml:space="preserve">, </w:t>
      </w:r>
      <w:r w:rsidRPr="00E1339B">
        <w:rPr>
          <w:sz w:val="22"/>
          <w:szCs w:val="22"/>
        </w:rPr>
        <w:t xml:space="preserve">in multiple venues; </w:t>
      </w:r>
      <w:r w:rsidR="00C031CD">
        <w:rPr>
          <w:sz w:val="22"/>
          <w:szCs w:val="22"/>
        </w:rPr>
        <w:t xml:space="preserve">and </w:t>
      </w:r>
      <w:r w:rsidRPr="00E1339B">
        <w:rPr>
          <w:sz w:val="22"/>
          <w:szCs w:val="22"/>
        </w:rPr>
        <w:t>which directly impacts Kingston University</w:t>
      </w:r>
      <w:r w:rsidR="008D7C46">
        <w:rPr>
          <w:sz w:val="22"/>
          <w:szCs w:val="22"/>
        </w:rPr>
        <w:t xml:space="preserve"> and </w:t>
      </w:r>
      <w:r w:rsidR="00DF4CD1">
        <w:rPr>
          <w:sz w:val="22"/>
          <w:szCs w:val="22"/>
        </w:rPr>
        <w:t>goes against</w:t>
      </w:r>
      <w:r w:rsidR="008D7C46">
        <w:rPr>
          <w:sz w:val="22"/>
          <w:szCs w:val="22"/>
        </w:rPr>
        <w:t xml:space="preserve"> its policies</w:t>
      </w:r>
      <w:r w:rsidRPr="00E1339B">
        <w:rPr>
          <w:sz w:val="22"/>
          <w:szCs w:val="22"/>
        </w:rPr>
        <w:t xml:space="preserve">. I hope you will view this matter with the utmost seriousness. </w:t>
      </w:r>
    </w:p>
    <w:p w:rsidR="008C4AE1" w:rsidRDefault="008C4AE1"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8C4AE1" w:rsidRDefault="00CF1B7C" w:rsidP="008C4AE1">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 xml:space="preserve">I </w:t>
      </w:r>
      <w:r w:rsidR="008C4AE1">
        <w:rPr>
          <w:sz w:val="22"/>
          <w:szCs w:val="22"/>
        </w:rPr>
        <w:t xml:space="preserve">ask that </w:t>
      </w:r>
      <w:r w:rsidR="008C4AE1" w:rsidRPr="00E1339B">
        <w:rPr>
          <w:sz w:val="22"/>
          <w:szCs w:val="22"/>
        </w:rPr>
        <w:t>you prevail upo</w:t>
      </w:r>
      <w:r w:rsidR="008F4D88">
        <w:rPr>
          <w:sz w:val="22"/>
          <w:szCs w:val="22"/>
        </w:rPr>
        <w:t xml:space="preserve">n Dr. Hoare to cease his misconduct </w:t>
      </w:r>
      <w:r w:rsidR="008C4AE1" w:rsidRPr="00E1339B">
        <w:rPr>
          <w:sz w:val="22"/>
          <w:szCs w:val="22"/>
        </w:rPr>
        <w:t>in the future</w:t>
      </w:r>
      <w:r w:rsidR="00F96B5E">
        <w:rPr>
          <w:sz w:val="22"/>
          <w:szCs w:val="22"/>
        </w:rPr>
        <w:t>, so that others will not be damaged</w:t>
      </w:r>
      <w:r w:rsidR="008C4AE1" w:rsidRPr="00E1339B">
        <w:rPr>
          <w:sz w:val="22"/>
          <w:szCs w:val="22"/>
        </w:rPr>
        <w:t>.</w:t>
      </w:r>
      <w:r w:rsidR="00696FB8">
        <w:rPr>
          <w:sz w:val="22"/>
          <w:szCs w:val="22"/>
        </w:rPr>
        <w:t xml:space="preserve"> I am also entitled to an apology</w:t>
      </w:r>
      <w:r w:rsidR="000D26EE">
        <w:rPr>
          <w:sz w:val="22"/>
          <w:szCs w:val="22"/>
        </w:rPr>
        <w:t xml:space="preserve"> </w:t>
      </w:r>
      <w:r w:rsidR="00E26449">
        <w:rPr>
          <w:sz w:val="22"/>
          <w:szCs w:val="22"/>
        </w:rPr>
        <w:t>from Kingston University, for the</w:t>
      </w:r>
      <w:r w:rsidR="000D26EE">
        <w:rPr>
          <w:sz w:val="22"/>
          <w:szCs w:val="22"/>
        </w:rPr>
        <w:t xml:space="preserve"> past misconduct</w:t>
      </w:r>
      <w:r w:rsidR="00B92888">
        <w:rPr>
          <w:sz w:val="22"/>
          <w:szCs w:val="22"/>
        </w:rPr>
        <w:t xml:space="preserve"> of Dr. Hoare</w:t>
      </w:r>
      <w:r w:rsidR="000D26EE">
        <w:rPr>
          <w:sz w:val="22"/>
          <w:szCs w:val="22"/>
        </w:rPr>
        <w:t>, and for the damage he has done to my reputation</w:t>
      </w:r>
      <w:r w:rsidR="00696FB8">
        <w:rPr>
          <w:sz w:val="22"/>
          <w:szCs w:val="22"/>
        </w:rPr>
        <w:t>.</w:t>
      </w:r>
    </w:p>
    <w:p w:rsidR="00A85B54" w:rsidRPr="0075419A" w:rsidRDefault="00A85B54" w:rsidP="008C4AE1">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I look forward to your response.</w:t>
      </w: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75419A">
        <w:rPr>
          <w:sz w:val="22"/>
          <w:szCs w:val="22"/>
        </w:rPr>
        <w:t>T</w:t>
      </w:r>
      <w:r w:rsidRPr="00E1339B">
        <w:rPr>
          <w:sz w:val="22"/>
          <w:szCs w:val="22"/>
        </w:rPr>
        <w:t>hank you for your time and attention.</w:t>
      </w:r>
    </w:p>
    <w:p w:rsidR="00E1339B"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8F5F4D" w:rsidRDefault="008F5F4D"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75419A">
        <w:rPr>
          <w:sz w:val="22"/>
          <w:szCs w:val="22"/>
        </w:rPr>
        <w:t>Si</w:t>
      </w:r>
      <w:r w:rsidRPr="00E1339B">
        <w:rPr>
          <w:sz w:val="22"/>
          <w:szCs w:val="22"/>
        </w:rPr>
        <w:t>ncerely yours,</w:t>
      </w:r>
    </w:p>
    <w:p w:rsidR="00E1339B"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8F5F4D" w:rsidRDefault="008F5F4D"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D32085" w:rsidRPr="0075419A" w:rsidRDefault="00D32085"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1339B" w:rsidRPr="0075419A" w:rsidRDefault="00E1339B" w:rsidP="00E1339B">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David N. Gibbs</w:t>
      </w:r>
    </w:p>
    <w:p w:rsidR="005135A2" w:rsidRDefault="00E1339B" w:rsidP="005135A2">
      <w:pPr>
        <w:widowControl/>
        <w:pBdr>
          <w:top w:val="single" w:sz="6" w:space="0" w:color="FFFFFF"/>
          <w:left w:val="single" w:sz="6" w:space="0" w:color="FFFFFF"/>
          <w:bottom w:val="single" w:sz="6" w:space="0" w:color="FFFFFF"/>
          <w:right w:val="single" w:sz="6" w:space="0" w:color="FFFFFF"/>
        </w:pBdr>
        <w:ind w:left="1008" w:right="981"/>
        <w:rPr>
          <w:sz w:val="22"/>
          <w:szCs w:val="22"/>
        </w:rPr>
      </w:pPr>
      <w:r w:rsidRPr="00E1339B">
        <w:rPr>
          <w:sz w:val="22"/>
          <w:szCs w:val="22"/>
        </w:rPr>
        <w:t>Professor of History</w:t>
      </w:r>
    </w:p>
    <w:p w:rsidR="00950E75" w:rsidRDefault="00950E75" w:rsidP="005135A2">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950E75" w:rsidRDefault="00950E75" w:rsidP="005135A2">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950E75" w:rsidRDefault="00950E75" w:rsidP="005135A2">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E85DFC" w:rsidRDefault="00E85DFC" w:rsidP="005135A2">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950E75" w:rsidRDefault="00950E75" w:rsidP="00950E75">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Also sent to:</w:t>
      </w:r>
    </w:p>
    <w:p w:rsidR="0022301D" w:rsidRDefault="0022301D" w:rsidP="00950E75">
      <w:pPr>
        <w:widowControl/>
        <w:pBdr>
          <w:top w:val="single" w:sz="6" w:space="0" w:color="FFFFFF"/>
          <w:left w:val="single" w:sz="6" w:space="0" w:color="FFFFFF"/>
          <w:bottom w:val="single" w:sz="6" w:space="0" w:color="FFFFFF"/>
          <w:right w:val="single" w:sz="6" w:space="0" w:color="FFFFFF"/>
        </w:pBdr>
        <w:ind w:left="1008" w:right="981"/>
        <w:rPr>
          <w:sz w:val="22"/>
          <w:szCs w:val="22"/>
        </w:rPr>
      </w:pPr>
    </w:p>
    <w:p w:rsidR="00950E75" w:rsidRDefault="00950E75" w:rsidP="00950E75">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Professor Julius Weinberg, Vice Chancellor, Kingston University</w:t>
      </w:r>
    </w:p>
    <w:p w:rsidR="00950E75" w:rsidRPr="005F0818" w:rsidRDefault="00950E75" w:rsidP="00950E75">
      <w:pPr>
        <w:widowControl/>
        <w:pBdr>
          <w:top w:val="single" w:sz="6" w:space="0" w:color="FFFFFF"/>
          <w:left w:val="single" w:sz="6" w:space="0" w:color="FFFFFF"/>
          <w:bottom w:val="single" w:sz="6" w:space="0" w:color="FFFFFF"/>
          <w:right w:val="single" w:sz="6" w:space="0" w:color="FFFFFF"/>
        </w:pBdr>
        <w:ind w:left="1008" w:right="981"/>
        <w:rPr>
          <w:rStyle w:val="apple-style-span"/>
          <w:b/>
          <w:bCs/>
          <w:color w:val="666666"/>
        </w:rPr>
      </w:pPr>
      <w:r>
        <w:rPr>
          <w:sz w:val="22"/>
          <w:szCs w:val="22"/>
        </w:rPr>
        <w:t xml:space="preserve">Professor Penny </w:t>
      </w:r>
      <w:proofErr w:type="spellStart"/>
      <w:r>
        <w:rPr>
          <w:sz w:val="22"/>
          <w:szCs w:val="22"/>
        </w:rPr>
        <w:t>Sparke</w:t>
      </w:r>
      <w:proofErr w:type="spellEnd"/>
      <w:r>
        <w:rPr>
          <w:sz w:val="22"/>
          <w:szCs w:val="22"/>
        </w:rPr>
        <w:t>, Pro Vice Chancellor for Research and Enterprise</w:t>
      </w:r>
    </w:p>
    <w:p w:rsidR="00950E75" w:rsidRDefault="00950E75" w:rsidP="00950E75">
      <w:pPr>
        <w:widowControl/>
        <w:pBdr>
          <w:top w:val="single" w:sz="6" w:space="0" w:color="FFFFFF"/>
          <w:left w:val="single" w:sz="6" w:space="0" w:color="FFFFFF"/>
          <w:bottom w:val="single" w:sz="6" w:space="0" w:color="FFFFFF"/>
          <w:right w:val="single" w:sz="6" w:space="0" w:color="FFFFFF"/>
        </w:pBdr>
        <w:ind w:left="1008" w:right="981"/>
        <w:rPr>
          <w:sz w:val="22"/>
          <w:szCs w:val="22"/>
        </w:rPr>
      </w:pPr>
      <w:r>
        <w:rPr>
          <w:sz w:val="22"/>
          <w:szCs w:val="22"/>
        </w:rPr>
        <w:t>Professor John Davis, Head of School of Social Sciences</w:t>
      </w:r>
    </w:p>
    <w:p w:rsidR="00950E75" w:rsidRPr="0075419A" w:rsidRDefault="00950E75" w:rsidP="005135A2">
      <w:pPr>
        <w:widowControl/>
        <w:pBdr>
          <w:top w:val="single" w:sz="6" w:space="0" w:color="FFFFFF"/>
          <w:left w:val="single" w:sz="6" w:space="0" w:color="FFFFFF"/>
          <w:bottom w:val="single" w:sz="6" w:space="0" w:color="FFFFFF"/>
          <w:right w:val="single" w:sz="6" w:space="0" w:color="FFFFFF"/>
        </w:pBdr>
        <w:ind w:left="1008" w:right="981"/>
        <w:rPr>
          <w:sz w:val="22"/>
          <w:szCs w:val="22"/>
        </w:rPr>
      </w:pPr>
    </w:p>
    <w:sectPr w:rsidR="00950E75" w:rsidRPr="0075419A" w:rsidSect="00A718CD">
      <w:footerReference w:type="default" r:id="rId9"/>
      <w:pgSz w:w="12240" w:h="15840"/>
      <w:pgMar w:top="1440" w:right="720" w:bottom="1440" w:left="720" w:header="432"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46C" w:rsidRDefault="003E546C" w:rsidP="003E546C">
      <w:r>
        <w:separator/>
      </w:r>
    </w:p>
  </w:endnote>
  <w:endnote w:type="continuationSeparator" w:id="0">
    <w:p w:rsidR="003E546C" w:rsidRDefault="003E546C" w:rsidP="003E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23690"/>
      <w:docPartObj>
        <w:docPartGallery w:val="Page Numbers (Bottom of Page)"/>
        <w:docPartUnique/>
      </w:docPartObj>
    </w:sdtPr>
    <w:sdtEndPr>
      <w:rPr>
        <w:noProof/>
      </w:rPr>
    </w:sdtEndPr>
    <w:sdtContent>
      <w:p w:rsidR="003E546C" w:rsidRDefault="00793567">
        <w:pPr>
          <w:pStyle w:val="Footer"/>
        </w:pPr>
        <w:r>
          <w:fldChar w:fldCharType="begin"/>
        </w:r>
        <w:r w:rsidR="003E546C">
          <w:instrText xml:space="preserve"> PAGE   \* MERGEFORMAT </w:instrText>
        </w:r>
        <w:r>
          <w:fldChar w:fldCharType="separate"/>
        </w:r>
        <w:r w:rsidR="00AE4B78">
          <w:rPr>
            <w:noProof/>
          </w:rPr>
          <w:t>7</w:t>
        </w:r>
        <w:r>
          <w:rPr>
            <w:noProof/>
          </w:rPr>
          <w:fldChar w:fldCharType="end"/>
        </w:r>
      </w:p>
    </w:sdtContent>
  </w:sdt>
  <w:p w:rsidR="003E546C" w:rsidRDefault="003E5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46C" w:rsidRDefault="003E546C" w:rsidP="003E546C">
      <w:r>
        <w:separator/>
      </w:r>
    </w:p>
  </w:footnote>
  <w:footnote w:type="continuationSeparator" w:id="0">
    <w:p w:rsidR="003E546C" w:rsidRDefault="003E546C" w:rsidP="003E5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F1FA2"/>
    <w:rsid w:val="00006459"/>
    <w:rsid w:val="00015D95"/>
    <w:rsid w:val="00021B4B"/>
    <w:rsid w:val="0002590E"/>
    <w:rsid w:val="0003746E"/>
    <w:rsid w:val="0003777A"/>
    <w:rsid w:val="0004539D"/>
    <w:rsid w:val="000543F1"/>
    <w:rsid w:val="00054956"/>
    <w:rsid w:val="00056181"/>
    <w:rsid w:val="00063311"/>
    <w:rsid w:val="00074452"/>
    <w:rsid w:val="000765A9"/>
    <w:rsid w:val="00077C4F"/>
    <w:rsid w:val="00092B01"/>
    <w:rsid w:val="000A0429"/>
    <w:rsid w:val="000B3E00"/>
    <w:rsid w:val="000C2CBE"/>
    <w:rsid w:val="000C51A8"/>
    <w:rsid w:val="000D26EE"/>
    <w:rsid w:val="000E13B3"/>
    <w:rsid w:val="000F7D21"/>
    <w:rsid w:val="00125C4B"/>
    <w:rsid w:val="00130322"/>
    <w:rsid w:val="00141F1D"/>
    <w:rsid w:val="0015024F"/>
    <w:rsid w:val="00160FB1"/>
    <w:rsid w:val="00162214"/>
    <w:rsid w:val="0016395E"/>
    <w:rsid w:val="00165670"/>
    <w:rsid w:val="00174BF3"/>
    <w:rsid w:val="0018149A"/>
    <w:rsid w:val="00181C30"/>
    <w:rsid w:val="00186A2D"/>
    <w:rsid w:val="00187C8C"/>
    <w:rsid w:val="00196D48"/>
    <w:rsid w:val="001A2DEF"/>
    <w:rsid w:val="001A5667"/>
    <w:rsid w:val="001B287A"/>
    <w:rsid w:val="001C3470"/>
    <w:rsid w:val="001C5216"/>
    <w:rsid w:val="001D15E6"/>
    <w:rsid w:val="001F6FD2"/>
    <w:rsid w:val="00201EF7"/>
    <w:rsid w:val="002020B9"/>
    <w:rsid w:val="002132BD"/>
    <w:rsid w:val="00215F4A"/>
    <w:rsid w:val="0022301D"/>
    <w:rsid w:val="00234FB3"/>
    <w:rsid w:val="00243930"/>
    <w:rsid w:val="002439C4"/>
    <w:rsid w:val="0025187B"/>
    <w:rsid w:val="00260FE0"/>
    <w:rsid w:val="00267CE8"/>
    <w:rsid w:val="00270A3C"/>
    <w:rsid w:val="0027306C"/>
    <w:rsid w:val="00287BB3"/>
    <w:rsid w:val="002C5409"/>
    <w:rsid w:val="002C620A"/>
    <w:rsid w:val="002D35DB"/>
    <w:rsid w:val="00313AD5"/>
    <w:rsid w:val="003147F7"/>
    <w:rsid w:val="00314975"/>
    <w:rsid w:val="003320BF"/>
    <w:rsid w:val="00334EDA"/>
    <w:rsid w:val="00334FB4"/>
    <w:rsid w:val="003450DB"/>
    <w:rsid w:val="0034533D"/>
    <w:rsid w:val="00350496"/>
    <w:rsid w:val="003536BB"/>
    <w:rsid w:val="003536E2"/>
    <w:rsid w:val="00354FE3"/>
    <w:rsid w:val="00361F92"/>
    <w:rsid w:val="003734B6"/>
    <w:rsid w:val="00377DA3"/>
    <w:rsid w:val="00382373"/>
    <w:rsid w:val="00387994"/>
    <w:rsid w:val="00391086"/>
    <w:rsid w:val="00391F92"/>
    <w:rsid w:val="003924D9"/>
    <w:rsid w:val="00393A2E"/>
    <w:rsid w:val="00394CAF"/>
    <w:rsid w:val="00397C6F"/>
    <w:rsid w:val="003A094F"/>
    <w:rsid w:val="003A2B7C"/>
    <w:rsid w:val="003D0F3D"/>
    <w:rsid w:val="003D2B6A"/>
    <w:rsid w:val="003E546C"/>
    <w:rsid w:val="003E7DAA"/>
    <w:rsid w:val="0040308C"/>
    <w:rsid w:val="004102CF"/>
    <w:rsid w:val="0041255C"/>
    <w:rsid w:val="0041706D"/>
    <w:rsid w:val="00427A46"/>
    <w:rsid w:val="00434795"/>
    <w:rsid w:val="004361D0"/>
    <w:rsid w:val="004476D9"/>
    <w:rsid w:val="00456FC8"/>
    <w:rsid w:val="00462554"/>
    <w:rsid w:val="00477228"/>
    <w:rsid w:val="00486561"/>
    <w:rsid w:val="00491188"/>
    <w:rsid w:val="00496DA8"/>
    <w:rsid w:val="004A368F"/>
    <w:rsid w:val="004A49B7"/>
    <w:rsid w:val="004A7910"/>
    <w:rsid w:val="004B75CA"/>
    <w:rsid w:val="004D35C7"/>
    <w:rsid w:val="004D5C7B"/>
    <w:rsid w:val="004D6C15"/>
    <w:rsid w:val="004F5A94"/>
    <w:rsid w:val="0050177C"/>
    <w:rsid w:val="00503CDE"/>
    <w:rsid w:val="005135A2"/>
    <w:rsid w:val="00522A0E"/>
    <w:rsid w:val="00524CD9"/>
    <w:rsid w:val="005356C1"/>
    <w:rsid w:val="00537025"/>
    <w:rsid w:val="00540993"/>
    <w:rsid w:val="00542F32"/>
    <w:rsid w:val="00543614"/>
    <w:rsid w:val="00545E9E"/>
    <w:rsid w:val="0055258D"/>
    <w:rsid w:val="00574F15"/>
    <w:rsid w:val="005805CC"/>
    <w:rsid w:val="0059261A"/>
    <w:rsid w:val="0059559F"/>
    <w:rsid w:val="005A599A"/>
    <w:rsid w:val="005A7053"/>
    <w:rsid w:val="005A7EBF"/>
    <w:rsid w:val="005B1D87"/>
    <w:rsid w:val="005B2ABC"/>
    <w:rsid w:val="005C0E13"/>
    <w:rsid w:val="005C5EAF"/>
    <w:rsid w:val="005D54ED"/>
    <w:rsid w:val="005D5552"/>
    <w:rsid w:val="005F1EE9"/>
    <w:rsid w:val="005F1FA2"/>
    <w:rsid w:val="0060274D"/>
    <w:rsid w:val="006147BB"/>
    <w:rsid w:val="0062076D"/>
    <w:rsid w:val="00642CCD"/>
    <w:rsid w:val="00642EBF"/>
    <w:rsid w:val="0064441E"/>
    <w:rsid w:val="006502F1"/>
    <w:rsid w:val="00661C77"/>
    <w:rsid w:val="00662C72"/>
    <w:rsid w:val="0067073B"/>
    <w:rsid w:val="00674BCF"/>
    <w:rsid w:val="00683CDE"/>
    <w:rsid w:val="006845B6"/>
    <w:rsid w:val="006925BE"/>
    <w:rsid w:val="00693FEE"/>
    <w:rsid w:val="00696FB8"/>
    <w:rsid w:val="006A653F"/>
    <w:rsid w:val="006B53BD"/>
    <w:rsid w:val="006B665D"/>
    <w:rsid w:val="006C50D2"/>
    <w:rsid w:val="006C5D3A"/>
    <w:rsid w:val="006D24C8"/>
    <w:rsid w:val="006D4344"/>
    <w:rsid w:val="006F247A"/>
    <w:rsid w:val="00707BB1"/>
    <w:rsid w:val="00713D6F"/>
    <w:rsid w:val="00723C05"/>
    <w:rsid w:val="0074233B"/>
    <w:rsid w:val="00747540"/>
    <w:rsid w:val="0075419A"/>
    <w:rsid w:val="00757319"/>
    <w:rsid w:val="00765D2F"/>
    <w:rsid w:val="00775AE5"/>
    <w:rsid w:val="00782D08"/>
    <w:rsid w:val="007912A2"/>
    <w:rsid w:val="00792ED4"/>
    <w:rsid w:val="00793567"/>
    <w:rsid w:val="0079370A"/>
    <w:rsid w:val="00797C31"/>
    <w:rsid w:val="007A11EA"/>
    <w:rsid w:val="007A68F9"/>
    <w:rsid w:val="007B36DB"/>
    <w:rsid w:val="007B6A2A"/>
    <w:rsid w:val="007C38E1"/>
    <w:rsid w:val="007C5D39"/>
    <w:rsid w:val="007D06F8"/>
    <w:rsid w:val="007D5FA7"/>
    <w:rsid w:val="007E101E"/>
    <w:rsid w:val="007E4E0E"/>
    <w:rsid w:val="007F7ADF"/>
    <w:rsid w:val="007F7D75"/>
    <w:rsid w:val="0080285C"/>
    <w:rsid w:val="00812C22"/>
    <w:rsid w:val="00813D3E"/>
    <w:rsid w:val="008178D6"/>
    <w:rsid w:val="00826252"/>
    <w:rsid w:val="0083327E"/>
    <w:rsid w:val="008340D9"/>
    <w:rsid w:val="008346D9"/>
    <w:rsid w:val="00836376"/>
    <w:rsid w:val="00840258"/>
    <w:rsid w:val="00840D82"/>
    <w:rsid w:val="00851177"/>
    <w:rsid w:val="0085536D"/>
    <w:rsid w:val="00857237"/>
    <w:rsid w:val="008658F6"/>
    <w:rsid w:val="0087578C"/>
    <w:rsid w:val="0088106A"/>
    <w:rsid w:val="00881451"/>
    <w:rsid w:val="00891BD5"/>
    <w:rsid w:val="00892979"/>
    <w:rsid w:val="008954F9"/>
    <w:rsid w:val="008A29C6"/>
    <w:rsid w:val="008A388F"/>
    <w:rsid w:val="008B5DAD"/>
    <w:rsid w:val="008B5E4F"/>
    <w:rsid w:val="008C002B"/>
    <w:rsid w:val="008C4AE1"/>
    <w:rsid w:val="008C7B4B"/>
    <w:rsid w:val="008D6CD1"/>
    <w:rsid w:val="008D7C46"/>
    <w:rsid w:val="008F4D88"/>
    <w:rsid w:val="008F50A5"/>
    <w:rsid w:val="008F5C0D"/>
    <w:rsid w:val="008F5F4D"/>
    <w:rsid w:val="00900AF6"/>
    <w:rsid w:val="00936A08"/>
    <w:rsid w:val="00950E75"/>
    <w:rsid w:val="00953E1E"/>
    <w:rsid w:val="00960F00"/>
    <w:rsid w:val="00966DEC"/>
    <w:rsid w:val="009672BB"/>
    <w:rsid w:val="00971EFA"/>
    <w:rsid w:val="0098724B"/>
    <w:rsid w:val="00994BD6"/>
    <w:rsid w:val="0099681E"/>
    <w:rsid w:val="009C0DBC"/>
    <w:rsid w:val="009D6668"/>
    <w:rsid w:val="009D723C"/>
    <w:rsid w:val="00A013FC"/>
    <w:rsid w:val="00A159A4"/>
    <w:rsid w:val="00A21506"/>
    <w:rsid w:val="00A23A0B"/>
    <w:rsid w:val="00A23F79"/>
    <w:rsid w:val="00A35544"/>
    <w:rsid w:val="00A36E04"/>
    <w:rsid w:val="00A577AE"/>
    <w:rsid w:val="00A60386"/>
    <w:rsid w:val="00A70274"/>
    <w:rsid w:val="00A70663"/>
    <w:rsid w:val="00A70F8B"/>
    <w:rsid w:val="00A718CD"/>
    <w:rsid w:val="00A72793"/>
    <w:rsid w:val="00A778D1"/>
    <w:rsid w:val="00A85B54"/>
    <w:rsid w:val="00A95A2E"/>
    <w:rsid w:val="00AA24CC"/>
    <w:rsid w:val="00AC0DB7"/>
    <w:rsid w:val="00AC54CF"/>
    <w:rsid w:val="00AC55F4"/>
    <w:rsid w:val="00AC784E"/>
    <w:rsid w:val="00AD53E0"/>
    <w:rsid w:val="00AD7650"/>
    <w:rsid w:val="00AE313D"/>
    <w:rsid w:val="00AE4B78"/>
    <w:rsid w:val="00AF3B81"/>
    <w:rsid w:val="00AF7E58"/>
    <w:rsid w:val="00B21542"/>
    <w:rsid w:val="00B33ADB"/>
    <w:rsid w:val="00B65A2B"/>
    <w:rsid w:val="00B66CD8"/>
    <w:rsid w:val="00B70B69"/>
    <w:rsid w:val="00B74E20"/>
    <w:rsid w:val="00B90E20"/>
    <w:rsid w:val="00B92888"/>
    <w:rsid w:val="00B92CBB"/>
    <w:rsid w:val="00B93CF5"/>
    <w:rsid w:val="00B9550F"/>
    <w:rsid w:val="00B975D8"/>
    <w:rsid w:val="00BA29CF"/>
    <w:rsid w:val="00BB1EF4"/>
    <w:rsid w:val="00BB3C3D"/>
    <w:rsid w:val="00BB7484"/>
    <w:rsid w:val="00BC21D7"/>
    <w:rsid w:val="00BD110A"/>
    <w:rsid w:val="00BD4C84"/>
    <w:rsid w:val="00BD7474"/>
    <w:rsid w:val="00BE2930"/>
    <w:rsid w:val="00BE66AE"/>
    <w:rsid w:val="00BF2027"/>
    <w:rsid w:val="00C02FD7"/>
    <w:rsid w:val="00C031CD"/>
    <w:rsid w:val="00C1670B"/>
    <w:rsid w:val="00C254E0"/>
    <w:rsid w:val="00C26F3B"/>
    <w:rsid w:val="00C32392"/>
    <w:rsid w:val="00C47705"/>
    <w:rsid w:val="00C50D13"/>
    <w:rsid w:val="00C5472D"/>
    <w:rsid w:val="00C73141"/>
    <w:rsid w:val="00C80B28"/>
    <w:rsid w:val="00C830DB"/>
    <w:rsid w:val="00C84924"/>
    <w:rsid w:val="00C94BCA"/>
    <w:rsid w:val="00C96F22"/>
    <w:rsid w:val="00CC26A0"/>
    <w:rsid w:val="00CC4582"/>
    <w:rsid w:val="00CF1B7C"/>
    <w:rsid w:val="00CF2444"/>
    <w:rsid w:val="00CF6C99"/>
    <w:rsid w:val="00CF73D6"/>
    <w:rsid w:val="00D10820"/>
    <w:rsid w:val="00D120D3"/>
    <w:rsid w:val="00D13A2C"/>
    <w:rsid w:val="00D22486"/>
    <w:rsid w:val="00D2504D"/>
    <w:rsid w:val="00D32085"/>
    <w:rsid w:val="00D53BC0"/>
    <w:rsid w:val="00D65A7C"/>
    <w:rsid w:val="00D74AF5"/>
    <w:rsid w:val="00D7674A"/>
    <w:rsid w:val="00D84D19"/>
    <w:rsid w:val="00D96406"/>
    <w:rsid w:val="00DA58B4"/>
    <w:rsid w:val="00DB0762"/>
    <w:rsid w:val="00DC09F4"/>
    <w:rsid w:val="00DD1830"/>
    <w:rsid w:val="00DF4CBF"/>
    <w:rsid w:val="00DF4CD1"/>
    <w:rsid w:val="00DF5816"/>
    <w:rsid w:val="00E00560"/>
    <w:rsid w:val="00E1339B"/>
    <w:rsid w:val="00E148F0"/>
    <w:rsid w:val="00E216F0"/>
    <w:rsid w:val="00E24FF7"/>
    <w:rsid w:val="00E26449"/>
    <w:rsid w:val="00E30D26"/>
    <w:rsid w:val="00E31462"/>
    <w:rsid w:val="00E43581"/>
    <w:rsid w:val="00E43DA4"/>
    <w:rsid w:val="00E60C31"/>
    <w:rsid w:val="00E6521F"/>
    <w:rsid w:val="00E65BEC"/>
    <w:rsid w:val="00E70E71"/>
    <w:rsid w:val="00E747CF"/>
    <w:rsid w:val="00E77D42"/>
    <w:rsid w:val="00E81AD3"/>
    <w:rsid w:val="00E85DFC"/>
    <w:rsid w:val="00E904DA"/>
    <w:rsid w:val="00EA01DE"/>
    <w:rsid w:val="00EB06C1"/>
    <w:rsid w:val="00EB3DE4"/>
    <w:rsid w:val="00EC695A"/>
    <w:rsid w:val="00ED20CA"/>
    <w:rsid w:val="00EE10E0"/>
    <w:rsid w:val="00EE4264"/>
    <w:rsid w:val="00EF0C29"/>
    <w:rsid w:val="00EF122C"/>
    <w:rsid w:val="00EF3289"/>
    <w:rsid w:val="00EF5B82"/>
    <w:rsid w:val="00F11965"/>
    <w:rsid w:val="00F14B95"/>
    <w:rsid w:val="00F3020B"/>
    <w:rsid w:val="00F352C8"/>
    <w:rsid w:val="00F66965"/>
    <w:rsid w:val="00F72D81"/>
    <w:rsid w:val="00F80BD3"/>
    <w:rsid w:val="00F82DF9"/>
    <w:rsid w:val="00F92AC2"/>
    <w:rsid w:val="00F96B5E"/>
    <w:rsid w:val="00FA2D62"/>
    <w:rsid w:val="00FA58F0"/>
    <w:rsid w:val="00FB4FB9"/>
    <w:rsid w:val="00FC5370"/>
    <w:rsid w:val="00FC6A7B"/>
    <w:rsid w:val="00FD40CA"/>
    <w:rsid w:val="00FD5A74"/>
    <w:rsid w:val="00FE42C8"/>
    <w:rsid w:val="00FF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8D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8178D6"/>
  </w:style>
  <w:style w:type="paragraph" w:styleId="List2">
    <w:name w:val="List 2"/>
    <w:basedOn w:val="Normal"/>
    <w:rsid w:val="00DD1830"/>
    <w:pPr>
      <w:ind w:left="720" w:hanging="360"/>
    </w:pPr>
  </w:style>
  <w:style w:type="paragraph" w:styleId="Salutation">
    <w:name w:val="Salutation"/>
    <w:basedOn w:val="Normal"/>
    <w:next w:val="Normal"/>
    <w:rsid w:val="00DD1830"/>
  </w:style>
  <w:style w:type="paragraph" w:styleId="Closing">
    <w:name w:val="Closing"/>
    <w:basedOn w:val="Normal"/>
    <w:rsid w:val="00DD1830"/>
    <w:pPr>
      <w:ind w:left="4320"/>
    </w:pPr>
  </w:style>
  <w:style w:type="paragraph" w:styleId="Date">
    <w:name w:val="Date"/>
    <w:basedOn w:val="Normal"/>
    <w:next w:val="Normal"/>
    <w:rsid w:val="00DD1830"/>
  </w:style>
  <w:style w:type="paragraph" w:customStyle="1" w:styleId="InsideAddress">
    <w:name w:val="Inside Address"/>
    <w:basedOn w:val="Normal"/>
    <w:rsid w:val="00DD1830"/>
  </w:style>
  <w:style w:type="paragraph" w:styleId="Signature">
    <w:name w:val="Signature"/>
    <w:basedOn w:val="Normal"/>
    <w:rsid w:val="00DD1830"/>
    <w:pPr>
      <w:ind w:left="4320"/>
    </w:pPr>
  </w:style>
  <w:style w:type="paragraph" w:customStyle="1" w:styleId="SignatureJobTitle">
    <w:name w:val="Signature Job Title"/>
    <w:basedOn w:val="Signature"/>
    <w:rsid w:val="00DD1830"/>
  </w:style>
  <w:style w:type="paragraph" w:styleId="BodyText">
    <w:name w:val="Body Text"/>
    <w:basedOn w:val="Normal"/>
    <w:rsid w:val="00DD1830"/>
    <w:pPr>
      <w:spacing w:after="120"/>
    </w:pPr>
  </w:style>
  <w:style w:type="paragraph" w:customStyle="1" w:styleId="ReferenceLine">
    <w:name w:val="Reference Line"/>
    <w:basedOn w:val="BodyText"/>
    <w:rsid w:val="00DD1830"/>
  </w:style>
  <w:style w:type="paragraph" w:styleId="BodyTextIndent">
    <w:name w:val="Body Text Indent"/>
    <w:basedOn w:val="Normal"/>
    <w:rsid w:val="00DD1830"/>
    <w:pPr>
      <w:spacing w:after="120"/>
      <w:ind w:left="360"/>
    </w:pPr>
  </w:style>
  <w:style w:type="paragraph" w:styleId="BodyTextFirstIndent2">
    <w:name w:val="Body Text First Indent 2"/>
    <w:basedOn w:val="BodyTextIndent"/>
    <w:rsid w:val="00DD1830"/>
    <w:pPr>
      <w:ind w:firstLine="210"/>
    </w:pPr>
  </w:style>
  <w:style w:type="character" w:styleId="Hyperlink">
    <w:name w:val="Hyperlink"/>
    <w:rsid w:val="00DD1830"/>
    <w:rPr>
      <w:color w:val="0000FF"/>
      <w:u w:val="single"/>
    </w:rPr>
  </w:style>
  <w:style w:type="character" w:customStyle="1" w:styleId="quoted3">
    <w:name w:val="quoted3"/>
    <w:basedOn w:val="DefaultParagraphFont"/>
    <w:rsid w:val="00006459"/>
  </w:style>
  <w:style w:type="paragraph" w:styleId="BalloonText">
    <w:name w:val="Balloon Text"/>
    <w:basedOn w:val="Normal"/>
    <w:link w:val="BalloonTextChar"/>
    <w:rsid w:val="00063311"/>
    <w:rPr>
      <w:rFonts w:ascii="Tahoma" w:hAnsi="Tahoma" w:cs="Tahoma"/>
      <w:sz w:val="16"/>
      <w:szCs w:val="16"/>
    </w:rPr>
  </w:style>
  <w:style w:type="character" w:customStyle="1" w:styleId="BalloonTextChar">
    <w:name w:val="Balloon Text Char"/>
    <w:basedOn w:val="DefaultParagraphFont"/>
    <w:link w:val="BalloonText"/>
    <w:rsid w:val="00063311"/>
    <w:rPr>
      <w:rFonts w:ascii="Tahoma" w:hAnsi="Tahoma" w:cs="Tahoma"/>
      <w:sz w:val="16"/>
      <w:szCs w:val="16"/>
    </w:rPr>
  </w:style>
  <w:style w:type="paragraph" w:styleId="Header">
    <w:name w:val="header"/>
    <w:basedOn w:val="Normal"/>
    <w:link w:val="HeaderChar"/>
    <w:uiPriority w:val="99"/>
    <w:rsid w:val="003E546C"/>
    <w:pPr>
      <w:tabs>
        <w:tab w:val="center" w:pos="4680"/>
        <w:tab w:val="right" w:pos="9360"/>
      </w:tabs>
    </w:pPr>
  </w:style>
  <w:style w:type="character" w:customStyle="1" w:styleId="HeaderChar">
    <w:name w:val="Header Char"/>
    <w:basedOn w:val="DefaultParagraphFont"/>
    <w:link w:val="Header"/>
    <w:uiPriority w:val="99"/>
    <w:rsid w:val="003E546C"/>
    <w:rPr>
      <w:sz w:val="24"/>
      <w:szCs w:val="24"/>
    </w:rPr>
  </w:style>
  <w:style w:type="paragraph" w:styleId="Footer">
    <w:name w:val="footer"/>
    <w:basedOn w:val="Normal"/>
    <w:link w:val="FooterChar"/>
    <w:uiPriority w:val="99"/>
    <w:rsid w:val="003E546C"/>
    <w:pPr>
      <w:tabs>
        <w:tab w:val="center" w:pos="4680"/>
        <w:tab w:val="right" w:pos="9360"/>
      </w:tabs>
    </w:pPr>
  </w:style>
  <w:style w:type="character" w:customStyle="1" w:styleId="FooterChar">
    <w:name w:val="Footer Char"/>
    <w:basedOn w:val="DefaultParagraphFont"/>
    <w:link w:val="Footer"/>
    <w:uiPriority w:val="99"/>
    <w:rsid w:val="003E546C"/>
    <w:rPr>
      <w:sz w:val="24"/>
      <w:szCs w:val="24"/>
    </w:rPr>
  </w:style>
  <w:style w:type="character" w:customStyle="1" w:styleId="apple-style-span">
    <w:name w:val="apple-style-span"/>
    <w:basedOn w:val="DefaultParagraphFont"/>
    <w:rsid w:val="00650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List2">
    <w:name w:val="List 2"/>
    <w:basedOn w:val="Normal"/>
    <w:rsid w:val="00DD1830"/>
    <w:pPr>
      <w:ind w:left="720" w:hanging="360"/>
    </w:pPr>
  </w:style>
  <w:style w:type="paragraph" w:styleId="Salutation">
    <w:name w:val="Salutation"/>
    <w:basedOn w:val="Normal"/>
    <w:next w:val="Normal"/>
    <w:rsid w:val="00DD1830"/>
  </w:style>
  <w:style w:type="paragraph" w:styleId="Closing">
    <w:name w:val="Closing"/>
    <w:basedOn w:val="Normal"/>
    <w:rsid w:val="00DD1830"/>
    <w:pPr>
      <w:ind w:left="4320"/>
    </w:pPr>
  </w:style>
  <w:style w:type="paragraph" w:styleId="Date">
    <w:name w:val="Date"/>
    <w:basedOn w:val="Normal"/>
    <w:next w:val="Normal"/>
    <w:rsid w:val="00DD1830"/>
  </w:style>
  <w:style w:type="paragraph" w:customStyle="1" w:styleId="InsideAddress">
    <w:name w:val="Inside Address"/>
    <w:basedOn w:val="Normal"/>
    <w:rsid w:val="00DD1830"/>
  </w:style>
  <w:style w:type="paragraph" w:styleId="Signature">
    <w:name w:val="Signature"/>
    <w:basedOn w:val="Normal"/>
    <w:rsid w:val="00DD1830"/>
    <w:pPr>
      <w:ind w:left="4320"/>
    </w:pPr>
  </w:style>
  <w:style w:type="paragraph" w:customStyle="1" w:styleId="SignatureJobTitle">
    <w:name w:val="Signature Job Title"/>
    <w:basedOn w:val="Signature"/>
    <w:rsid w:val="00DD1830"/>
  </w:style>
  <w:style w:type="paragraph" w:styleId="BodyText">
    <w:name w:val="Body Text"/>
    <w:basedOn w:val="Normal"/>
    <w:rsid w:val="00DD1830"/>
    <w:pPr>
      <w:spacing w:after="120"/>
    </w:pPr>
  </w:style>
  <w:style w:type="paragraph" w:customStyle="1" w:styleId="ReferenceLine">
    <w:name w:val="Reference Line"/>
    <w:basedOn w:val="BodyText"/>
    <w:rsid w:val="00DD1830"/>
  </w:style>
  <w:style w:type="paragraph" w:styleId="BodyTextIndent">
    <w:name w:val="Body Text Indent"/>
    <w:basedOn w:val="Normal"/>
    <w:rsid w:val="00DD1830"/>
    <w:pPr>
      <w:spacing w:after="120"/>
      <w:ind w:left="360"/>
    </w:pPr>
  </w:style>
  <w:style w:type="paragraph" w:styleId="BodyTextFirstIndent2">
    <w:name w:val="Body Text First Indent 2"/>
    <w:basedOn w:val="BodyTextIndent"/>
    <w:rsid w:val="00DD1830"/>
    <w:pPr>
      <w:ind w:firstLine="210"/>
    </w:pPr>
  </w:style>
  <w:style w:type="character" w:styleId="Hyperlink">
    <w:name w:val="Hyperlink"/>
    <w:rsid w:val="00DD1830"/>
    <w:rPr>
      <w:color w:val="0000FF"/>
      <w:u w:val="single"/>
    </w:rPr>
  </w:style>
  <w:style w:type="character" w:customStyle="1" w:styleId="quoted3">
    <w:name w:val="quoted3"/>
    <w:basedOn w:val="DefaultParagraphFont"/>
    <w:rsid w:val="00006459"/>
  </w:style>
  <w:style w:type="paragraph" w:styleId="BalloonText">
    <w:name w:val="Balloon Text"/>
    <w:basedOn w:val="Normal"/>
    <w:link w:val="BalloonTextChar"/>
    <w:rsid w:val="00063311"/>
    <w:rPr>
      <w:rFonts w:ascii="Tahoma" w:hAnsi="Tahoma" w:cs="Tahoma"/>
      <w:sz w:val="16"/>
      <w:szCs w:val="16"/>
    </w:rPr>
  </w:style>
  <w:style w:type="character" w:customStyle="1" w:styleId="BalloonTextChar">
    <w:name w:val="Balloon Text Char"/>
    <w:basedOn w:val="DefaultParagraphFont"/>
    <w:link w:val="BalloonText"/>
    <w:rsid w:val="00063311"/>
    <w:rPr>
      <w:rFonts w:ascii="Tahoma" w:hAnsi="Tahoma" w:cs="Tahoma"/>
      <w:sz w:val="16"/>
      <w:szCs w:val="16"/>
    </w:rPr>
  </w:style>
  <w:style w:type="paragraph" w:styleId="Header">
    <w:name w:val="header"/>
    <w:basedOn w:val="Normal"/>
    <w:link w:val="HeaderChar"/>
    <w:uiPriority w:val="99"/>
    <w:rsid w:val="003E546C"/>
    <w:pPr>
      <w:tabs>
        <w:tab w:val="center" w:pos="4680"/>
        <w:tab w:val="right" w:pos="9360"/>
      </w:tabs>
    </w:pPr>
  </w:style>
  <w:style w:type="character" w:customStyle="1" w:styleId="HeaderChar">
    <w:name w:val="Header Char"/>
    <w:basedOn w:val="DefaultParagraphFont"/>
    <w:link w:val="Header"/>
    <w:uiPriority w:val="99"/>
    <w:rsid w:val="003E546C"/>
    <w:rPr>
      <w:sz w:val="24"/>
      <w:szCs w:val="24"/>
    </w:rPr>
  </w:style>
  <w:style w:type="paragraph" w:styleId="Footer">
    <w:name w:val="footer"/>
    <w:basedOn w:val="Normal"/>
    <w:link w:val="FooterChar"/>
    <w:uiPriority w:val="99"/>
    <w:rsid w:val="003E546C"/>
    <w:pPr>
      <w:tabs>
        <w:tab w:val="center" w:pos="4680"/>
        <w:tab w:val="right" w:pos="9360"/>
      </w:tabs>
    </w:pPr>
  </w:style>
  <w:style w:type="character" w:customStyle="1" w:styleId="FooterChar">
    <w:name w:val="Footer Char"/>
    <w:basedOn w:val="DefaultParagraphFont"/>
    <w:link w:val="Footer"/>
    <w:uiPriority w:val="99"/>
    <w:rsid w:val="003E54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D03B-300D-4E10-B6DA-A244FFCE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7</Pages>
  <Words>3100</Words>
  <Characters>16296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David N</vt:lpstr>
    </vt:vector>
  </TitlesOfParts>
  <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N</dc:title>
  <dc:subject/>
  <dc:creator>dgibbs</dc:creator>
  <cp:keywords/>
  <dc:description/>
  <cp:lastModifiedBy>dgibbs</cp:lastModifiedBy>
  <cp:revision>292</cp:revision>
  <cp:lastPrinted>2011-10-09T17:37:00Z</cp:lastPrinted>
  <dcterms:created xsi:type="dcterms:W3CDTF">2011-09-30T17:42:00Z</dcterms:created>
  <dcterms:modified xsi:type="dcterms:W3CDTF">2011-10-09T18:08:00Z</dcterms:modified>
</cp:coreProperties>
</file>